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44" w:rsidRPr="00D52944" w:rsidRDefault="00D52944" w:rsidP="00D52944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lang w:bidi="ar-SY"/>
        </w:rPr>
      </w:pPr>
      <w:r w:rsidRPr="00D52944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>خطبة الجامع الأموي لفضيلة الشيخ مأمون رحمة</w:t>
      </w:r>
    </w:p>
    <w:p w:rsidR="00D52944" w:rsidRDefault="00D52944" w:rsidP="00D52944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 w:rsidRPr="00D52944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21</w:t>
      </w:r>
      <w:r w:rsidRPr="00D52944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 w:rsidRPr="00D52944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ربيع الأول</w:t>
      </w:r>
      <w:r w:rsidRPr="00D52944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143</w:t>
      </w:r>
      <w:r w:rsidRPr="00D52944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7</w:t>
      </w:r>
      <w:r w:rsidRPr="00D52944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هـ /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1</w:t>
      </w:r>
      <w:bookmarkStart w:id="0" w:name="_GoBack"/>
      <w:bookmarkEnd w:id="0"/>
      <w:r w:rsidRPr="00D52944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 w:rsidRPr="00D52944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كانون الثاني</w:t>
      </w:r>
      <w:r w:rsidRPr="00D52944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201</w:t>
      </w:r>
      <w:r w:rsidRPr="00D52944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6</w:t>
      </w:r>
      <w:r w:rsidRPr="00D52944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</w:t>
      </w:r>
    </w:p>
    <w:p w:rsidR="00881E34" w:rsidRDefault="00F42ED8" w:rsidP="00F42ED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الحمد لله رب العالمين،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الحمد لله حق حمده</w:t>
      </w:r>
      <w:r w:rsidR="00881E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881E34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لا إله إلا الله وحده لا شريك له</w:t>
      </w:r>
      <w:r w:rsidR="00881E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881E34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محمداً عبده ورسوله وصفيه وخليله</w:t>
      </w:r>
      <w:r w:rsidR="00881E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881E3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اللهم صل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وسلم وبارك على نور الهدى محمد</w:t>
      </w:r>
      <w:r w:rsidR="00881E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وعلى </w:t>
      </w:r>
      <w:proofErr w:type="spellStart"/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آله</w:t>
      </w:r>
      <w:proofErr w:type="spellEnd"/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وصحبه أجمعين</w:t>
      </w:r>
      <w:r w:rsidR="00881E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وارض اللهم عن الصحابة</w:t>
      </w:r>
      <w:r w:rsidR="00881E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81E34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ومن اهتدى بهديهم و</w:t>
      </w:r>
      <w:r w:rsidR="00881E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881E34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س</w:t>
      </w:r>
      <w:r w:rsidR="00881E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 بسنتهم إلى يوم الدين</w:t>
      </w:r>
      <w:r w:rsidR="00881E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. </w:t>
      </w:r>
    </w:p>
    <w:p w:rsidR="00881E34" w:rsidRDefault="00F42ED8" w:rsidP="00F42ED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عباد الله</w:t>
      </w:r>
      <w:r w:rsidR="00881E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881E34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أوصي نفسي وإياكم بتقوى الله عز</w:t>
      </w:r>
      <w:r w:rsidR="00881E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وجل</w:t>
      </w:r>
      <w:r w:rsidR="00881E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881E34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واعلموا أنكم ملاقوه وبشر المؤمنين</w:t>
      </w:r>
      <w:r w:rsidR="00881E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881E34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F42ED8" w:rsidRDefault="00881E34" w:rsidP="00F42ED8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يقول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المولى جل جلاله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مادحاً الحبيب ا</w:t>
      </w:r>
      <w:r w:rsidR="00F42E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لمصطفى صلى الله عليه وسلم بقوله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F42ED8">
        <w:rPr>
          <w:rFonts w:ascii="Traditional Arabic" w:eastAsia="Times New Roman" w:hAnsi="Traditional Arabic" w:cs="Traditional Arabic" w:hint="cs"/>
          <w:sz w:val="40"/>
          <w:szCs w:val="40"/>
          <w:lang w:bidi="ar-SY"/>
        </w:rPr>
        <w:sym w:font="AGA Arabesque" w:char="F029"/>
      </w:r>
      <w:r w:rsidRPr="00881E3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وَإِنَّكَ</w:t>
      </w:r>
      <w:r w:rsidRPr="00881E3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881E3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لَعَلَى</w:t>
      </w:r>
      <w:r w:rsidRPr="00881E3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881E3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خُلُقٍ</w:t>
      </w:r>
      <w:r w:rsidRPr="00881E3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عَظِيم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Pr="00881E3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Pr="00881E3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القلم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Pr="00881E34">
        <w:rPr>
          <w:rFonts w:ascii="Traditional Arabic" w:hAnsi="Traditional Arabic" w:cs="Traditional Arabic"/>
          <w:color w:val="000000"/>
          <w:sz w:val="40"/>
          <w:szCs w:val="40"/>
          <w:rtl/>
        </w:rPr>
        <w:t>4]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F42ED8" w:rsidRDefault="00881E34" w:rsidP="00F42ED8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معاشر السادة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 لقد ظهر العرب على ص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عيد الحياة لما ظهر محمد صلى الله عليه وسلم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لقد اصطفاهم الله ليحملوا الرسالة الخاتمة بعدما رباهم محمد بتعاليمها</w:t>
      </w:r>
      <w:r w:rsidR="009F7E1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وأضاء حناياهم بأشعتها، وفي خلال ر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9F7E1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بع قرن تقريباً كان ن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9F7E1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بي الإنسانية قد استطاع إعداد جيش من المعلمين والمجاهدين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9F7E1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من رهبان الليل وفرسان النهار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9F7E1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من عشاق الشهادة ومصلحي الأرض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9F7E1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سبحان من أبدع محمداً لينشئ هذا الجيل من الأصحاب البررة المهرة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9F7E1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الذين ساحوا في البلاد واجتاحوا جذور الفساد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9F7E1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وكانوا خير أمة أخرجت للناس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9F7E1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F42ED8" w:rsidRDefault="009F7E17" w:rsidP="00F42ED8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لقد كان رسول الله صلى الله عليه وسلم ينبوعاً تتدفق منه الشجاعة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لا يخشى في الله لومة لائم، مما جعل علي بن أبي طالب كرم الله وجهه يقول: 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(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كنا إ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ذا حمي الوطيس اتقينا برسول الله)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فإذا لم يكن الصالحون من وضوح النية وروعة السل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وك وتألق السيرة على النحو المعجز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البارز فهيهات أن يفوز ب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هم مبدأ أو تنزح بهم فضيلة أو تخذ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 أمامهم رذيلة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وإذا لم يفلح الإيما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بتكوين أسس للخير قوية التيار</w:t>
      </w:r>
      <w:r w:rsidR="007A4EA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proofErr w:type="spellStart"/>
      <w:r w:rsidR="007A4EA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غلابة</w:t>
      </w:r>
      <w:proofErr w:type="spellEnd"/>
      <w:r w:rsidR="007A4EA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النفوذ شديدة النفاذ فه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 لم يكسب في ميدان الحياة خيراً</w:t>
      </w:r>
      <w:r w:rsidR="007A4EA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ولم يكسب معركة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7A4EA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F42ED8" w:rsidRDefault="007A4EA0" w:rsidP="00F42ED8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إن الناس ينبعثون عن دوافعهم الخاصة كما تنبعث القذائف من مكامنها، وهذا ما فعله النسوة اللاتي ت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ربين في مدرسة محمد صلى الله عليه وسلم، فمن الممكن أن ي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كون للنساء وجود شريف في ميدان القتال أساسه علاج الجرحى وإعداد الأدوية ونقل الموتى إلى الجبهات الخلفية وتهيئة الأطعمة والأشربة وكتابة بعض الرسائل والنهوض ببعض الأعمال الإدارية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ولا ب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َأس أن يكن 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مسلحات مدربات،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فقد تقتضي الضرورة 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أن يشتبكن مع العدو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فلا يجوز أن يقعن في يده لقمة سائغة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فقد روى الإمام مسلم عن أنس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(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أن أم سُليم رضي الله عنها اتخذت يوم حنين خ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نجراً فكان معها تحمله باستمرار، فرآها أبو طلحة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فقال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يا رسول الله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هذه أم سليم معها خ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نجر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فقال لها رسول الله صلى الله عليه وسلم: ما هذا الخنجر؟ فقالت: اتخذته إن دنا م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ني أحدٌ من المشركين بقرت بطنه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فجعل رسول الله يضحك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)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وفي ذلك إشارة إلى رضاه عن فعلها.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F42ED8" w:rsidRDefault="00A60004" w:rsidP="00F42ED8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وأخرج الطبراني عن مهاجر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(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أن أسماء بنت يزيد 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وهي المبايعات في العقبة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ق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 في معركة الي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رموك تسعة من الروم بعمود خيمتها،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وروى البخاري عن الربيّع بنت معوذ قالت: كنا نغزو مع النبي صلى الله عليه وسلم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فنسقي القوم ونخدمهم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ونرد القتلى والجرحى إلى المدينة). </w:t>
      </w:r>
    </w:p>
    <w:p w:rsidR="00F42ED8" w:rsidRDefault="00F42ED8" w:rsidP="00F42ED8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وروى الإمام مسلم عن أ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م عطية الأنصارية رضي الله عنها قالت: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(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غزوت مع النبي صلى الله عليه وسلم سبع غزوات أخلف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هم في رحالهم وأصنع لهم الطعام وأ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داوي الجرحى وأقوم على الزمنى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)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 أصحاب الأمراض الطويلة.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F42ED8" w:rsidRDefault="00F42ED8" w:rsidP="00F42ED8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وقد أجاز الرسول العظيم لأم حرام أ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تطلب الغزو في البحر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وقد ركبت البحر في سفينة مع زوجة معاوية عندما اتجه إلى فتح القسطنطينية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وماتت ودفنت في قبرص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فشتان بين 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ركب البحر من الشباب هارباً من الموت وخدمة وطنه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وبين هذه المرأة.</w:t>
      </w:r>
      <w:r w:rsidR="00A600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231057" w:rsidRDefault="00A60004" w:rsidP="00F42ED8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يا سادة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إن جهاد النساء عسكرياً واجتماعياً م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عروف في تاريخ هذه الأمة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ولكن البعض ي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صيبه م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سٌّ عندما يسمع به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وإذا بقي قيا</w:t>
      </w:r>
      <w:r w:rsidR="000A2C3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 الإسلام الثقافي بيد هؤلاء المتطيرين القاصرين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A2C3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فإننا سنلقى هزائم شتى في ميادين الحياة والدعوة الإسلامية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A2C3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فإننا نأخذ م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A2C3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هذه الأمثلة لتاريخية الخالدة وغيرها أن أبناء الصحابة رضي الله عنهم كانوا على جانب عظيم م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A2C3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الشجاعة الفائقة والبطولة النادرة والقتال الجريء</w:t>
      </w:r>
      <w:r w:rsidR="00F42ED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A2C3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وما ذاك إلا بفضل التربية القويمة التي تلقوها من مدرسة النبوة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A2C3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والبيت المسلم والمجتمع المؤمن المجاهد الشجاع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A2C3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بل كانت الأمهات يدفعن بأولادهنّ إلى ساحات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القتال</w:t>
      </w:r>
      <w:r w:rsidR="000A2C3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دفاعاً عن الأرض والدين والشرف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A2C3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0A2C3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 يسمعن خبر النعي ونبأ الاستشهاد تقول إحداهن قولتها الخالدة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 الحمد لله الذي شرفني بقتلهم</w:t>
      </w:r>
      <w:r w:rsidR="000A2C3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وأرجو من الله أن يجمعني و</w:t>
      </w:r>
      <w:r w:rsid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إياهم يوم القيامة في مقر رحمته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يوم يمشي الأبناء والمربون على هذا المنهج العظيم وي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 يتربى أولادنا على هذه الخصال وتلك المكارم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ويوم يأخذون بقواعد التربية الصحيحة في تحرير الأولاد من الخوف والجبن والخور </w:t>
      </w:r>
      <w:r w:rsid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يوم يفعلون كل هذا يتحول الجيل يومئذٍ من القلق إلى الثقة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ومن الخوف إلى الشجاعة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ومن الخور إلى العزيمة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ومن الخنوع والذلة إلى حقيقة العزة والكرامة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ويكون م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تحقق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اً بقوله تبارك وتعالى</w:t>
      </w:r>
      <w:r w:rsid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231057" w:rsidRP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وَلِلَّهِ</w:t>
      </w:r>
      <w:r w:rsidR="00231057" w:rsidRPr="0023105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31057" w:rsidRP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الْعِزَّةُ</w:t>
      </w:r>
      <w:r w:rsidR="00231057" w:rsidRPr="0023105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31057" w:rsidRP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وَلِرَسُولِهِ</w:t>
      </w:r>
      <w:r w:rsidR="00231057" w:rsidRPr="0023105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31057" w:rsidRP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وَلِلْمُؤْمِنِينَ</w:t>
      </w:r>
      <w:r w:rsidR="00231057" w:rsidRPr="0023105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31057" w:rsidRP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وَلَكِنَّ</w:t>
      </w:r>
      <w:r w:rsidR="00231057" w:rsidRPr="0023105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31057" w:rsidRP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الْمُنَافِقِينَ</w:t>
      </w:r>
      <w:r w:rsidR="00231057" w:rsidRPr="0023105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31057" w:rsidRP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لَا</w:t>
      </w:r>
      <w:r w:rsidR="00231057" w:rsidRPr="0023105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يَعْلَمُون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="00231057" w:rsidRPr="0023105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="00231057" w:rsidRP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المنافقون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231057" w:rsidRPr="00231057">
        <w:rPr>
          <w:rFonts w:ascii="Traditional Arabic" w:hAnsi="Traditional Arabic" w:cs="Traditional Arabic"/>
          <w:color w:val="000000"/>
          <w:sz w:val="40"/>
          <w:szCs w:val="40"/>
          <w:rtl/>
        </w:rPr>
        <w:t>8]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2310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866BB8" w:rsidRDefault="00231057" w:rsidP="00F42ED8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معاشر السادة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إن هناك إيماناً أساسه الخيال أو الشعور الموقوت أو التأثر العاجل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وإيجاد هذا الإيمان س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هلٌ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سمو المرء به حيناً ممكنٌ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ولكن الإسلام يبتغي إيماناً يصحب المرء في حياته كلها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ويص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بغ أحواله المتباينة بصبغة ثابتة،</w:t>
      </w:r>
      <w:r w:rsidR="000A2C3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ويظل معه في صحواته وهفواته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وفي حربه وسلمه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وفي بيعه وشرائه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وفي شدته ورخائه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وفي أفراحه وأحزانه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وهو بهذا الإيمان ي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كون مع الله أو ي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كون الله معه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لأن الله مع الذين اتقوا والذين هم محسنون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866BB8" w:rsidRDefault="00231057" w:rsidP="00F42ED8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ما أجمل أن ي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راقب ا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لإيمان في نفسه بين الحين والحين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وأن يرسل نظرات ناقدة </w:t>
      </w:r>
      <w:r w:rsidR="00EE609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ليتعرف ف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 جوانبها ليتعرف عيوبها وآفاتها</w:t>
      </w:r>
      <w:r w:rsidR="00EE609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</w:t>
      </w:r>
      <w:r w:rsidR="00A00E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وأن يرسم السياسات القصيرة المدى والطويلة المدى ليتخلص من هذه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الهنات</w:t>
      </w:r>
      <w:r w:rsidR="00A00E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التي تزري به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00E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ألا تستحق النفس الإنسانية بعد كل مرحلة تقطعها من هذه الحياة أن ن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ُعيد النظر فيما أصابها من غُنْ</w:t>
      </w:r>
      <w:r w:rsidR="00A00E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 أو غُرْ</w:t>
      </w:r>
      <w:r w:rsidR="00A00E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00E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وأن نرجع 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إليها توازنها واعتدالها كلما ردتها الأزمات و</w:t>
      </w:r>
      <w:r w:rsidR="00A00E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هزها العراك الدائر على ظهر الأرض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00E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في تلك الدنيا المائجة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A00E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866BB8" w:rsidRDefault="00866BB8" w:rsidP="00F42ED8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</w:t>
      </w:r>
      <w:r w:rsidR="00A00E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الإنسان أحوج الخلائق إلى التنقيب في أرجاء نفسه وتعهد حياته الخاصة والعامة بما يصونها من العلل والتفكك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00E8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ذلك أن الكيان العاطفي وال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عقلي للإنسان </w:t>
      </w:r>
      <w:r w:rsidR="00D1275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قلما يبقى متماسك اللبنات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D1275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مع حدة الاحتكاك بصنوف الشهوات وضروب المغريات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D1275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فإذا ترك لعوامل الهدم تنال منه فهي آتية عليه لا محالة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D1275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وعندئذ تنصرف المشاعر العاطفية والعقلية كما ت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D1275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نفرط حبات العقد إذا انقطع سلكه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D1275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D1275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ثم فنحن نرى في هذا الإسلام الجامع الك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D1275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فاية المشبعة للأزمات الروحية والفكرية التي يعانيها الناس ويتطلعون منها إلى مخرج، ونرى فيه المنهج الذي ينفي متاعب الحيرة والشرود ويضعف أسباب الوهن والضعف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D1275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ويصل الإنسان بالله صلة كريمة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D1275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ومن هنا 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D1275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رى أن السبيل النهضة الناجحة لا يتمهد إلا إذا استطعنا على عجل بناء جماعات 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D1275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ا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لدعاة المدربين </w:t>
      </w:r>
      <w:proofErr w:type="spellStart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البواسل</w:t>
      </w:r>
      <w:proofErr w:type="spellEnd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ينطلقون في </w:t>
      </w:r>
      <w:r w:rsidR="00D1275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أقطار العالم الإسلامي ليرأسوا صدعه وي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D1275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ذودوا عنه كيد الخصوم ومكر الأعداء وعبث الجهال وسفاه المفتونين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D1275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866BB8" w:rsidRDefault="00D1275A" w:rsidP="00F42ED8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نعم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أحوج اليوم ما نكون إ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لى هؤلاء الدعاة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وإننا لا نخشى من الأخطار المحدقة بالإسلام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ولا نخشى من القوى المعدة لدمار بلاد العروبة والإسلام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وإنما نخاف أشد الخوف ونفزع أشد الفزع عندما ن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رى بعض المسلمين ي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تحللون من عهودهم مع الله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وينسلخون م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لباس التقوى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وينساقون بالغباوة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مع الاحتلال المهدم لقوانا الروحية والمقطع لحبالنا الدينية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لا بد إذاً أ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نعود سراعاً إلى إسلامنا وعروبتنا وأخلاقنا جملة وتفصيلاً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لنكون مع الله 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ويكون الله معنا.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91476B" w:rsidRDefault="00D1275A" w:rsidP="00F42ED8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معاشر السادة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لقد كان للمرأة السورية في هذه الأيام وفي هذه السنوات 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الخمس التي مرت على سورية من حرب 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حاقدة كان </w:t>
      </w:r>
      <w:r w:rsidR="00C75A7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للمرأة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السورية دور كبير في ساحات القتال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ونحن ن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عتز ونفتخر بكل بنت أو شابة أو امرأة سورية حملت البندقية ووقفت ت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دافع عن أرض ودين وعرض هذا الوطن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وكان للمرأة السورية أيضاً د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ور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ٌ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في بيتها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عندما دفعت بأولادها إلى ساحات القتال ليدافعوا عن سورية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وقالت لهم كلمتها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التي تدل على قوة وصلابة هذه المرأة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يا أولادي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لا تجلسوا في بيوتكم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فإن الوطن يناديكم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إن أنتم لم تدفعوا ولم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تدافعوا عن هذا الوطن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فمن يدافع عنه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وعندما سمعت تلك الأمهات الجليلات نبأ استشهاد أولادهنّ ذ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َّرتنا أ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في سورية هي الخنساء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ذكرتنا أن الخنساء لم تمت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ذكرتنا أ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الإ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يمان في 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قلوب أولئك النسوة يزداد يوماً بعد يوم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وأنهم يؤمنون بالله جل جلاله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أما الذين يخافون على أولادهم وي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رسلونهم إلى تركيا وإلى لبنان وإلى أ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وربا</w:t>
      </w:r>
      <w:r w:rsidR="00C75A7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خوفاً من الموت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فهؤلاء بحاجة أن ي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راجعوا عقيدتهم وأن يراجعوا إيمانهم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</w:t>
      </w:r>
      <w:r w:rsidR="00C75A7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</w:t>
      </w:r>
      <w:r w:rsidR="00651E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ن </w:t>
      </w:r>
      <w:r w:rsidR="00C75A7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ينظروا في حقيقة وطنيهم وحبهم وتمسكهم ببلده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 العريق والعظيم سورية</w:t>
      </w:r>
      <w:r w:rsidR="00C75A7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فنحن في هذا اليوم المبارك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C75A7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في اليوم الأول من عام  2016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C75A7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نقول لكل شريف في سورية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 w:rsidR="00C75A7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هذا العام بإذن الله جل جلاله 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 w:rsidR="00C75A7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ونحن نتفاءل والتفاؤل مشروع في الإسلام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 w:rsidR="00C75A7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هذا العام هو عام الانتصار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لا ينبغي علينا أ</w:t>
      </w:r>
      <w:r w:rsidR="00C75A7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نتوانى على الإطلاق في الدفاع عن سورية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C75A7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لا ينبغي علينا أبداً أن نكون جبناء خانعين أبداً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لا ينبغي علينا أ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نترك المشردين ي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نهمون تحت الجسور في مدينة دمشق وفي الشوارع وفي ساحاتها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كابدون الأمرين م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ِن التشرد ومن البرد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ونحن كأن هذا الأمر لا يعنينا ولا يهمنا جميعاً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نبغي علينا 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يا سادة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نحن كسوريين أن نعزم العقد في هذه الساعة أن نحرر قرانا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أن نحرر المدن</w:t>
      </w:r>
      <w:r w:rsidR="00866B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أن نحرر كل شبر من أرض هذا الوطن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وأ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نقف جنباً إلى جنب مع رجال الله رجال الجيش العربي السوري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حتى ننتهي من الإرهاب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أما يكفينا خمس سنوات بكينا </w:t>
      </w:r>
      <w:proofErr w:type="spellStart"/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وتآلمنا</w:t>
      </w:r>
      <w:proofErr w:type="spellEnd"/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الكثير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خمس سنوات تحملنا ما 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تحملنا من التشرد والعذاب وغلاء الأسعار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واضطهاد الأعداء وجشع التجار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وغير ذلك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أ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ما يكفينا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نريد أن نحمل البندقية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نعم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أن نحمل البندقية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وهذا شرف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ولا أرى اليوم شرف أعظم من الدفاع عن الجمهورية العربية السورية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لا أرى اليوم شرفاً من أ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تحمل البندقية أيها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السوري وتنزل إلى ساحات القتال لكي 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تطهّر أرض بلادك من الضباع الغرباء الذين جاؤوا يدمروك ويشتتوك ويهتكوا عرضك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أما يكفينا يا سادة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فنحن في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هذا العام المبارك نجدد العهد م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 الله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وينبغي علينا أ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ننظر في أيامنا وفي حياتنا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ماذا عملنا تجاه ربنا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 ماذا فرطنا في حق أنفسنا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 ماذا قدمنا لوطننا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 w:rsidR="00846C5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ماذا قدمنا لبعضنا البعض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 w:rsidR="00C75A7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544A6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التاجر يفعل جرداً سنوياً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44A6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وينظر في دفاتره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ليرى هل ربح أ</w:t>
      </w:r>
      <w:r w:rsidR="00544A6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 خسر في هذا العام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44A6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وتعالوا يا سوريون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44A6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وتعالوا يا عرب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44A6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تعالوا يا شرفاء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44A6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لننظر هل خسرنا من أرضنا أم ربحنا؟ للنظر هل خسرنا من أخلاق النبوة أم ربحنا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 w:rsidR="00544A6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تعالوا للنظر في سلوكنا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44A6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في أفعالنا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44A6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في أعمالنا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44A6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في معاملتنا بعضنا البعض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44A6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هل ازددنا حبنا لبعضنا البعض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 w:rsidR="00544A6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هل ازددنا تماسكاً ورحمة مع بعضنا البعض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 w:rsidR="00544A6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أم أننا نكيد لبعضنا البعض في ظروف قاسية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44A6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يفتك بنا أ</w:t>
      </w:r>
      <w:r w:rsidR="00985C7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عداؤنا جميعاً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ولا يستثني منا أ</w:t>
      </w:r>
      <w:r w:rsidR="00985C7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حداً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؟.</w:t>
      </w:r>
    </w:p>
    <w:p w:rsidR="0091476B" w:rsidRDefault="00985C72" w:rsidP="00F42ED8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عام جديد ي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نبغي أن يكون هناك عودة جديدة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إلى ا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لله جل جلاله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وعو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دة حقيقة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لكي نقف جنباً إلى جنب مع بعضنا البعض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</w:p>
    <w:p w:rsidR="0091476B" w:rsidRDefault="00985C72" w:rsidP="00F42ED8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يا سوريون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يا عرب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نريد أن تنتهي هذه المأساة التي تدور في سورية وفي العراق وفي اليمن وفي مصر وفي كل بلد عربي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نريد أن تنتهي هذه المآسي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نريد أن نرى حمامات الدم قد انقطعت وزالت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نريد أ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نرى العرب جميعاً والمسلمين جميعاً يتجهون إلى أولى القبلتين إلى فلسطين لكي نشجع أهلنا في فلسطين الح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بيبة على انتفاضة السكاكين والدهس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بالسيارات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هناك جهادنا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هناك حربنا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هناك عطاؤنا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هناك العمل الذي يحبه ويجله ربنا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أما يكفينا أيها العرب تخاذلاً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أما يكفينا أيها المسلمون دماء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ً؟ إن الأمر قد استفحل و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أغضب رب العالمين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هل من عودة حقيقية إلى الإسلام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هل من عودة حقيقية إلى </w:t>
      </w:r>
      <w:r w:rsidR="00E67A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العروبة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 w:rsidR="00E67A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هل م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ِن عودة حقيقية إ</w:t>
      </w:r>
      <w:r w:rsidR="00E67A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لى المؤاخاة إلى التراحم إلى التعاطف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 w:rsidR="00E67A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حتى لا نرى بين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نا مشرداً ولا جائعاً ولا رجلاً أ</w:t>
      </w:r>
      <w:r w:rsidR="00E67A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 طفلاً أو امرأة ي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E67A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عاني الأمرين من شدة البرد ومن ألم التشرد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</w:p>
    <w:p w:rsidR="00544A6F" w:rsidRDefault="00E67AA2" w:rsidP="00F42ED8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إن في ذلك لذكرى لمن كا</w:t>
      </w:r>
      <w:r w:rsidR="0091476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له قلب أو ألقى السمع وهو شهيد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</w:p>
    <w:p w:rsidR="003051B3" w:rsidRPr="0091476B" w:rsidRDefault="003051B3" w:rsidP="00F42ED8">
      <w:pPr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SY"/>
        </w:rPr>
      </w:pPr>
      <w:r w:rsidRPr="0091476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lastRenderedPageBreak/>
        <w:t>الخطـــــــــــــــبة ا</w:t>
      </w:r>
      <w:r w:rsidR="0091476B" w:rsidRPr="0091476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لثانيــــــــــــــــ</w:t>
      </w:r>
      <w:r w:rsidRPr="0091476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2</w:t>
      </w:r>
      <w:r w:rsidR="0091476B" w:rsidRPr="0091476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ـــ</w:t>
      </w:r>
      <w:r w:rsidRPr="0091476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 xml:space="preserve">ة: </w:t>
      </w:r>
    </w:p>
    <w:p w:rsidR="003051B3" w:rsidRDefault="003051B3" w:rsidP="00F42ED8">
      <w:pPr>
        <w:spacing w:after="0" w:line="240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986191">
        <w:rPr>
          <w:rFonts w:ascii="Traditional Arabic" w:hAnsi="Traditional Arabic" w:cs="Traditional Arabic"/>
          <w:sz w:val="40"/>
          <w:szCs w:val="40"/>
          <w:rtl/>
        </w:rPr>
        <w:t>الحمد لله رب العالمين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الحمد لله حق حمده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شهد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ن لا 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له 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لا الله وحده لا شريك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شهد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 محمدا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عبده ورسوله وصفيه وخليله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اللهم صل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وسلم وبارك على سيدنا محمد وعلى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</w:rPr>
        <w:t>آ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له</w:t>
      </w:r>
      <w:proofErr w:type="spellEnd"/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وصحبه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جمعين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:rsidR="003051B3" w:rsidRDefault="003051B3" w:rsidP="00F42ED8">
      <w:pPr>
        <w:spacing w:after="0" w:line="240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986191">
        <w:rPr>
          <w:rFonts w:ascii="Traditional Arabic" w:hAnsi="Traditional Arabic" w:cs="Traditional Arabic"/>
          <w:sz w:val="40"/>
          <w:szCs w:val="40"/>
          <w:rtl/>
        </w:rPr>
        <w:t>عباد الله اتقوا الله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واعلموا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نكم ملاقوه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 الله غير غافل عنكم ولا ساه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:rsidR="005B78AB" w:rsidRPr="00D52944" w:rsidRDefault="003051B3" w:rsidP="00D52944">
      <w:pPr>
        <w:spacing w:after="0" w:line="240" w:lineRule="auto"/>
        <w:jc w:val="lowKashida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 w:rsidRPr="00986191">
        <w:rPr>
          <w:rFonts w:ascii="Traditional Arabic" w:hAnsi="Traditional Arabic" w:cs="Traditional Arabic"/>
          <w:sz w:val="40"/>
          <w:szCs w:val="40"/>
          <w:rtl/>
        </w:rPr>
        <w:t>اللهم اغفر للمؤمنين و</w:t>
      </w:r>
      <w:r>
        <w:rPr>
          <w:rFonts w:ascii="Traditional Arabic" w:hAnsi="Traditional Arabic" w:cs="Traditional Arabic"/>
          <w:sz w:val="40"/>
          <w:szCs w:val="40"/>
          <w:rtl/>
        </w:rPr>
        <w:t>المؤمنات والمسلمين والمسلمات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>حياء منهم وال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موات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اللهم </w:t>
      </w:r>
      <w:r>
        <w:rPr>
          <w:rFonts w:ascii="Traditional Arabic" w:hAnsi="Traditional Arabic" w:cs="Traditional Arabic" w:hint="cs"/>
          <w:sz w:val="40"/>
          <w:szCs w:val="40"/>
          <w:rtl/>
        </w:rPr>
        <w:t>اسقنا الغيث ولا تجعلنا من القانطين</w:t>
      </w:r>
      <w:r w:rsidR="0091476B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اللهم اسقنا غيثا مغيثاً هنيئاً مريعا</w:t>
      </w:r>
      <w:r w:rsidR="0091476B">
        <w:rPr>
          <w:rFonts w:ascii="Traditional Arabic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سحا</w:t>
      </w:r>
      <w:r w:rsidR="0091476B">
        <w:rPr>
          <w:rFonts w:ascii="Traditional Arabic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طبقا</w:t>
      </w:r>
      <w:r w:rsidR="0091476B">
        <w:rPr>
          <w:rFonts w:ascii="Traditional Arabic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مجللا</w:t>
      </w:r>
      <w:r w:rsidR="0091476B">
        <w:rPr>
          <w:rFonts w:ascii="Traditional Arabic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إلى يوم الدين</w:t>
      </w:r>
      <w:r w:rsidR="0091476B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اللهم زدنا ولا تنقصنا وعافنا ولا تحرمنا</w:t>
      </w:r>
      <w:r w:rsidR="0091476B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اللهم 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>
        <w:rPr>
          <w:rFonts w:ascii="Traditional Arabic" w:hAnsi="Traditional Arabic" w:cs="Traditional Arabic"/>
          <w:sz w:val="40"/>
          <w:szCs w:val="40"/>
          <w:rtl/>
        </w:rPr>
        <w:t>نا نس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لك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 ت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نصر الجيش العربي السوري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1476B">
        <w:rPr>
          <w:rFonts w:ascii="Traditional Arabic" w:hAnsi="Traditional Arabic" w:cs="Traditional Arabic" w:hint="cs"/>
          <w:sz w:val="40"/>
          <w:szCs w:val="40"/>
          <w:rtl/>
        </w:rPr>
        <w:t>في السهول والجبال والوديان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D52944">
        <w:rPr>
          <w:rFonts w:ascii="Traditional Arabic" w:hAnsi="Traditional Arabic" w:cs="Traditional Arabic"/>
          <w:sz w:val="40"/>
          <w:szCs w:val="40"/>
          <w:rtl/>
        </w:rPr>
        <w:t>و</w:t>
      </w:r>
      <w:r w:rsidR="00D52944"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="00D52944" w:rsidRPr="00986191">
        <w:rPr>
          <w:rFonts w:ascii="Traditional Arabic" w:hAnsi="Traditional Arabic" w:cs="Traditional Arabic"/>
          <w:sz w:val="40"/>
          <w:szCs w:val="40"/>
          <w:rtl/>
        </w:rPr>
        <w:t>ن تكون لهم معينا</w:t>
      </w:r>
      <w:r w:rsidR="00D52944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D52944" w:rsidRPr="00986191">
        <w:rPr>
          <w:rFonts w:ascii="Traditional Arabic" w:hAnsi="Traditional Arabic" w:cs="Traditional Arabic"/>
          <w:sz w:val="40"/>
          <w:szCs w:val="40"/>
          <w:rtl/>
        </w:rPr>
        <w:t xml:space="preserve"> وناصرا</w:t>
      </w:r>
      <w:r w:rsidR="00D52944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D52944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وأن تثبت الأرض تحت أقدامهم</w:t>
      </w:r>
      <w:r w:rsidR="00D52944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وأن تسدد أهدافهم يا</w:t>
      </w:r>
      <w:r w:rsidR="00D5294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رب العالمين</w:t>
      </w:r>
      <w:r w:rsidR="00D52944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اللهم إنا نسألك أن تنصر المقاومة اللبنانية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المتمثلة بحزب</w:t>
      </w:r>
      <w:r w:rsidR="00D52944">
        <w:rPr>
          <w:rFonts w:ascii="Traditional Arabic" w:hAnsi="Traditional Arabic" w:cs="Traditional Arabic" w:hint="cs"/>
          <w:sz w:val="40"/>
          <w:szCs w:val="40"/>
          <w:rtl/>
        </w:rPr>
        <w:t xml:space="preserve"> الله،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وأن تكون لهم معيناً وناصراً</w:t>
      </w:r>
      <w:r w:rsidR="00D52944">
        <w:rPr>
          <w:rFonts w:ascii="Traditional Arabic" w:hAnsi="Traditional Arabic" w:cs="Traditional Arabic" w:hint="cs"/>
          <w:sz w:val="40"/>
          <w:szCs w:val="40"/>
          <w:rtl/>
        </w:rPr>
        <w:t xml:space="preserve"> يا رب العالمين،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>اللهم وفق السيد الرئيس بشار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سد لما فيه خير البلاد والعباد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وخذ بيده لما تحبه </w:t>
      </w:r>
      <w:proofErr w:type="spellStart"/>
      <w:r w:rsidRPr="00986191">
        <w:rPr>
          <w:rFonts w:ascii="Traditional Arabic" w:hAnsi="Traditional Arabic" w:cs="Traditional Arabic"/>
          <w:sz w:val="40"/>
          <w:szCs w:val="40"/>
          <w:rtl/>
        </w:rPr>
        <w:t>وترضاه</w:t>
      </w:r>
      <w:proofErr w:type="spellEnd"/>
      <w:r w:rsidR="00D52944">
        <w:rPr>
          <w:rFonts w:ascii="Traditional Arabic" w:hAnsi="Traditional Arabic" w:cs="Traditional Arabic" w:hint="cs"/>
          <w:sz w:val="40"/>
          <w:szCs w:val="40"/>
          <w:rtl/>
        </w:rPr>
        <w:t>، واجعله بشارة خير للأ</w:t>
      </w:r>
      <w:r>
        <w:rPr>
          <w:rFonts w:ascii="Traditional Arabic" w:hAnsi="Traditional Arabic" w:cs="Traditional Arabic" w:hint="cs"/>
          <w:sz w:val="40"/>
          <w:szCs w:val="40"/>
          <w:rtl/>
        </w:rPr>
        <w:t>مة العربية والإسلامية</w:t>
      </w:r>
      <w:r w:rsidR="00D52944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سبحان ربك رب العزة عما يصفون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وسلام على المرسلين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والحمد لله رب العالمين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</w:p>
    <w:sectPr w:rsidR="005B78AB" w:rsidRPr="00D52944" w:rsidSect="00F42ED8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34"/>
    <w:rsid w:val="000A2C3D"/>
    <w:rsid w:val="00231057"/>
    <w:rsid w:val="003051B3"/>
    <w:rsid w:val="00544A6F"/>
    <w:rsid w:val="00651E44"/>
    <w:rsid w:val="007A4EA0"/>
    <w:rsid w:val="00846C57"/>
    <w:rsid w:val="00866BB8"/>
    <w:rsid w:val="00881E34"/>
    <w:rsid w:val="00883A66"/>
    <w:rsid w:val="0091476B"/>
    <w:rsid w:val="00985C72"/>
    <w:rsid w:val="009F7E17"/>
    <w:rsid w:val="00A00E87"/>
    <w:rsid w:val="00A44CC6"/>
    <w:rsid w:val="00A60004"/>
    <w:rsid w:val="00C75A7C"/>
    <w:rsid w:val="00D1275A"/>
    <w:rsid w:val="00D52944"/>
    <w:rsid w:val="00E67AA2"/>
    <w:rsid w:val="00EE6098"/>
    <w:rsid w:val="00F4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3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3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 Shwieky</dc:creator>
  <cp:lastModifiedBy>DR.Ahmed Saker 2O11</cp:lastModifiedBy>
  <cp:revision>11</cp:revision>
  <dcterms:created xsi:type="dcterms:W3CDTF">2016-01-01T11:03:00Z</dcterms:created>
  <dcterms:modified xsi:type="dcterms:W3CDTF">2016-01-01T19:17:00Z</dcterms:modified>
</cp:coreProperties>
</file>