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A1" w:rsidRPr="00314FA1" w:rsidRDefault="00314FA1" w:rsidP="00314FA1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lang w:bidi="ar-SY"/>
        </w:rPr>
      </w:pPr>
      <w:r w:rsidRPr="00314FA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>خطبة الجامع الأموي لفضيلة الشيخ مأمون رحمة</w:t>
      </w:r>
    </w:p>
    <w:p w:rsidR="00314FA1" w:rsidRPr="00314FA1" w:rsidRDefault="00314FA1" w:rsidP="00314FA1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22</w:t>
      </w:r>
      <w:r w:rsidRPr="00314FA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صفر</w:t>
      </w:r>
      <w:r w:rsidRPr="00314FA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143</w:t>
      </w:r>
      <w:r w:rsidRPr="00314FA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7</w:t>
      </w:r>
      <w:r w:rsidRPr="00314FA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هـ /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4</w:t>
      </w:r>
      <w:r w:rsidRPr="00314FA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كانون</w:t>
      </w:r>
      <w:r w:rsidRPr="00314FA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 xml:space="preserve"> الأول</w:t>
      </w:r>
      <w:r w:rsidRPr="00314FA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2015 م</w:t>
      </w:r>
    </w:p>
    <w:p w:rsidR="0066491D" w:rsidRDefault="004D2846" w:rsidP="00103D6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الحمد لله رب العالمين،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الحمد لله حق حمده</w:t>
      </w:r>
      <w:r w:rsidR="00664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66491D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لا إله إلا الله وحده لا شريك له</w:t>
      </w:r>
      <w:r w:rsidR="00664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66491D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محمداً عبده ورسوله وصفيه وخليله</w:t>
      </w:r>
      <w:r w:rsidR="00664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66491D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اللهم صل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وسلم وبارك على نور الهدى محمد</w:t>
      </w:r>
      <w:r w:rsidR="00664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وعلى </w:t>
      </w:r>
      <w:proofErr w:type="spellStart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آله</w:t>
      </w:r>
      <w:proofErr w:type="spellEnd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وصحبه أجمعين</w:t>
      </w:r>
      <w:r w:rsidR="00664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وارض اللهم عن الصحابة</w:t>
      </w:r>
      <w:r w:rsidR="00664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6491D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ومن اهتدى بهديهم و</w:t>
      </w:r>
      <w:r w:rsidR="00664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66491D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س</w:t>
      </w:r>
      <w:r w:rsidR="00664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بسنتهم إلى يوم الدين</w:t>
      </w:r>
      <w:r w:rsidR="00664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. </w:t>
      </w:r>
    </w:p>
    <w:p w:rsidR="0066491D" w:rsidRDefault="004D2846" w:rsidP="00103D6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عباد الله</w:t>
      </w:r>
      <w:r w:rsidR="00664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66491D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أوصي نفسي وإياكم بتقوى الله عز</w:t>
      </w:r>
      <w:r w:rsidR="00664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وجل</w:t>
      </w:r>
      <w:r w:rsidR="00664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66491D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واعلموا أنكم ملاقوه وبشر المؤمنين</w:t>
      </w:r>
      <w:r w:rsidR="006649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66491D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66491D" w:rsidRDefault="0066491D" w:rsidP="00103D66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يقول المولى جل جلاله في محكم التنزيل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4D2846">
        <w:rPr>
          <w:rFonts w:ascii="Traditional Arabic" w:eastAsia="Times New Roman" w:hAnsi="Traditional Arabic" w:cs="Traditional Arabic" w:hint="cs"/>
          <w:sz w:val="40"/>
          <w:szCs w:val="40"/>
          <w:lang w:bidi="ar-SY"/>
        </w:rPr>
        <w:sym w:font="AGA Arabesque" w:char="F029"/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مِنَ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الْمُؤْمِنِينَ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رِجَالٌ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صَدَقُوا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مَا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عَاهَدُوا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اللَّهَ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عَلَيْهِ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فَمِنْهُمْ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مَنْ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قَضَى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نَحْبَهُ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وَمِنْهُمْ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مَنْ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يَنْتَظِرُ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وَمَا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بَدَّلُوا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تَبْدِيلًا</w:t>
      </w:r>
      <w:r w:rsidR="004D2846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28"/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Pr="0066491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الأحزاب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Pr="0066491D">
        <w:rPr>
          <w:rFonts w:ascii="Traditional Arabic" w:hAnsi="Traditional Arabic" w:cs="Traditional Arabic"/>
          <w:color w:val="000000"/>
          <w:sz w:val="40"/>
          <w:szCs w:val="40"/>
          <w:rtl/>
        </w:rPr>
        <w:t>23]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4D2846" w:rsidRDefault="0066491D" w:rsidP="00103D66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معاشر السادة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تمر بالأمم فترات كئيبة يتولى الأمر فيها من لا قدم له ولا سابقة،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فتراه أميراً يسوس الناس ويوجه الأمور وهو لا يملك م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أنصبة الكفاية والأمانة ما ي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جعله لذلك أهلاً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على حين ترى أولي الرأي والعزم م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ُنزوين غامض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ين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 يقدرون على شيء ولا تستفيد أمتهم من </w:t>
      </w:r>
      <w:proofErr w:type="spellStart"/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عبقرياتهم</w:t>
      </w:r>
      <w:proofErr w:type="spellEnd"/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شيئاً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ولعل م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 يزيد الطين بلَّةً في هذه النقائض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 ترى ذباب البشر ي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حفون بأولي الحول والطول متملقين متمدحين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وأ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تراهم في الوقت ن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فسه يتناولون الكبار بألسنة حداد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م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ُطبقين المثل القائل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 إن الدنيا إذا أقبلت على أحد أعارته محاسن غيره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وإذا أدبرت عنه سلبته محاسن نفسه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proofErr w:type="spellStart"/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ويا</w:t>
      </w:r>
      <w:proofErr w:type="spellEnd"/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للغرابة م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ِن تهاوي الجماهير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هذه العجائب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إن للجماهير تصرفات ت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حير الحليم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وآراء تبعد عن السداد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وليس أدل على ذلك من أن أقواماً م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أهل الكوفة ت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طاولوا على مكانة سعد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فاتهموه بأنه لا ي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حسن الصلاة ليعزلوه عن الإمارة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F3D8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سعد الذي اختاره عمر ليكون القائد العام للجبهة التي 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اقتحمها المسلمون شرقاً لهدم فارس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ثم انسابوا من ورائها فلم تردهم إلا شواطئ البحار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سعد الذي ر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 لإمارة المؤمنين في العصر الذي لا ي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رشح لهذا المنصب الأجلّ م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َغموز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أو ضعيف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سعد الذي قاتل يوم أحد قتال المستبسلين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حتى قال له ا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لرسول الأعظم صلى الله عليه وسلم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((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ارم سعد فداك أبي وأمي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))،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ذاك سعد الذي يستمع إلى أكاذيب خصومه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فيجيب في ثبات وإيمان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إني لأول العرب رمى بسهم في سبيل الله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والله إنا كنا لنغزو مع رسول الله صلى الله عليه وسلم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ما لنا طعام إلا ما ترعاه الغنم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وما بنا أحد ذو ملق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)،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وعلى الرغم من ذلك حاولت أمه أن ت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رجعه إلى الوثنية الأولى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وهددته أن تنتحر جوعاً إن لم يجبها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فقال لها سعد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والله لو أن لك ألف نفس فخرجت نفساً </w:t>
      </w:r>
      <w:proofErr w:type="spellStart"/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نفساً</w:t>
      </w:r>
      <w:proofErr w:type="spellEnd"/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ما تركت ديني هذا لشيء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)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فكسرت عزيمته عزيمتها فتراجعت ولم يتراجع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44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وكان سعد </w:t>
      </w:r>
      <w:r w:rsidR="00234CF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معروفاً بأنه أكثر الناس براً بأمه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34CF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كان 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سعد</w:t>
      </w:r>
      <w:r w:rsidR="00234CF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فارس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اً عارم</w:t>
      </w:r>
      <w:r w:rsidR="00234CF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القو</w:t>
      </w:r>
      <w:r w:rsidR="00C63E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ة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63E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proofErr w:type="spellStart"/>
      <w:r w:rsidR="00C63E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رامياً</w:t>
      </w:r>
      <w:proofErr w:type="spellEnd"/>
      <w:r w:rsidR="00C63E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63E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سدد الرمي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63E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لم تفته غزوة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63E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63E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عرض فيه روحه ابتغاء رضوان الله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63E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فهو من أبطال الجهاد المادي والأدبي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63E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رمى بغزوة أحد بألف سهم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63E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وثبت مع رسول الله </w:t>
      </w:r>
      <w:r w:rsidR="00B96B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وقاتل دونه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96B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وقد دعا له رسو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 الله صلى الله عليه وسلم بقوله</w:t>
      </w:r>
      <w:r w:rsidR="00B96B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((اللهم سدد رميته وأجب دعوته)).</w:t>
      </w:r>
      <w:r w:rsidR="00B96B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4D2846" w:rsidRDefault="00B96BFC" w:rsidP="00103D66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ومن العس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ير أن نرجع انتصارات المسلمين في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صدر تاريخهم المجيد إلى جهد فرد وكفايته وتدبيره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فنصيب الجندي المغمور في إحراز هذا الفوز لا ي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قل عن نصيب القائد المشهور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إذ كان اليقين المحض هو الروح الثائرة الدافعة لهذه الموجات المترادفة من جند الحق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تجرف أمامها كل ما حشد أعداء الله وأعدوا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ولكن هذا لا ينتقص من وظيفة القيادة التي إذا ن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جحت في مهمتها استطاعت استغلال هذه الحماسة المتأججة وتنظيمها وتركز ضرباتها وبلوغ هدفها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ولقد بلغ سعد من ذلك شأواً بعيداً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فلما أدار د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فة الحرب في القادسية والمدائن كانت أعصاب الرجل العظيم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 تخور في مأزق ولا تلين لنكبة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ولقد احمرت مياه الأنهار لكثرة ما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امتزح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بها من دماء القتلى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كما احمرت لذلك أحداق سعد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وأكرهه المرض أن لا يقف على قدميه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فكان ي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صدر أوامره السريعة في رقاع من الورق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شرف على فصائل البدو وهي تشت</w:t>
      </w:r>
      <w:r w:rsidR="0072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 في أقسى قتال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ليالي عدة مع الفرنجة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</w:t>
      </w:r>
      <w:r w:rsidR="0072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يتصل ظلامها بنهارها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2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ويستميت الفريقان فيها كل ف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 موقعه لا يزحزحه عنه إلا الموت.</w:t>
      </w:r>
      <w:r w:rsidR="0072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66491D" w:rsidRDefault="0072799E" w:rsidP="00103D66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ومن القادسية إلى حطين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حيث حدثنا التاريخ عن غضب المسلمين في قرارتهم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إذ شعروا ببيت المقدس ي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غشاه غير أهله</w:t>
      </w:r>
      <w:r w:rsidR="004D28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وب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أولى القبلتين يعطل مصلاها العتيق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فلى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والله إن الأمر لمحزن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أهاجت هذه المشاعر جند صلاح الدين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فخرج بهم وخرجوا معه للقاء الفرنجة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وكان القدر قد جمع بين الفريقين في حطين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ودارت المعركة بين الفريقين بغضب وشراسة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وتمخضت أحداث القتال فيها عن نصر مؤزر للمسلمين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وفي ذلك يقول الشاعر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1418"/>
        <w:gridCol w:w="4077"/>
      </w:tblGrid>
      <w:tr w:rsidR="000F1946" w:rsidTr="00E968FC">
        <w:tc>
          <w:tcPr>
            <w:tcW w:w="3650" w:type="dxa"/>
          </w:tcPr>
          <w:p w:rsidR="000F1946" w:rsidRPr="00E968FC" w:rsidRDefault="000F1946" w:rsidP="00103D66">
            <w:pPr>
              <w:jc w:val="lowKashida"/>
              <w:rPr>
                <w:rFonts w:ascii="Traditional Arabic" w:hAnsi="Traditional Arabic" w:cs="Traditional Arabic"/>
                <w:color w:val="000000"/>
                <w:sz w:val="2"/>
                <w:szCs w:val="2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أ</w:t>
            </w:r>
            <w:r w:rsidR="00E968FC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ت</w:t>
            </w:r>
            <w:r w:rsidR="00E968FC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رى مناماً ما بعيني انظر</w:t>
            </w: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br/>
            </w:r>
            <w:proofErr w:type="spellStart"/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ومليكهم</w:t>
            </w:r>
            <w:proofErr w:type="spellEnd"/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 xml:space="preserve"> في السجن مأسورٌ</w:t>
            </w:r>
            <w:r w:rsidR="00E968FC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 xml:space="preserve"> ولم</w:t>
            </w: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br/>
            </w: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 xml:space="preserve">قد جاء نصر الله والفتح </w:t>
            </w: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br/>
            </w:r>
          </w:p>
        </w:tc>
        <w:tc>
          <w:tcPr>
            <w:tcW w:w="1418" w:type="dxa"/>
          </w:tcPr>
          <w:p w:rsidR="000F1946" w:rsidRDefault="000F1946" w:rsidP="00103D66">
            <w:pPr>
              <w:jc w:val="lowKashida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</w:p>
        </w:tc>
        <w:tc>
          <w:tcPr>
            <w:tcW w:w="4077" w:type="dxa"/>
          </w:tcPr>
          <w:p w:rsidR="000F1946" w:rsidRPr="00E968FC" w:rsidRDefault="00E968FC" w:rsidP="00103D66">
            <w:pPr>
              <w:jc w:val="lowKashida"/>
              <w:rPr>
                <w:rFonts w:ascii="Traditional Arabic" w:hAnsi="Traditional Arabic" w:cs="Traditional Arabic"/>
                <w:color w:val="000000"/>
                <w:sz w:val="2"/>
                <w:szCs w:val="2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القدس يفتح والفرنجة تكسر</w:t>
            </w: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br/>
            </w:r>
            <w:proofErr w:type="spellStart"/>
            <w:r w:rsidR="000F1946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يك</w:t>
            </w:r>
            <w:proofErr w:type="spellEnd"/>
            <w:r w:rsidR="000F1946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 xml:space="preserve"> قبل ذاك لهم مليك يُأسر</w:t>
            </w:r>
            <w:r w:rsidR="000F1946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br/>
            </w:r>
            <w:r w:rsidR="000F1946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الذي وعد الإله فكبروا واستبشروا</w:t>
            </w:r>
            <w:r w:rsidR="000F1946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br/>
            </w:r>
          </w:p>
          <w:p w:rsidR="000F1946" w:rsidRPr="00314FA1" w:rsidRDefault="000F1946" w:rsidP="00314FA1">
            <w:pPr>
              <w:jc w:val="lowKashida"/>
              <w:rPr>
                <w:rFonts w:ascii="Traditional Arabic" w:hAnsi="Traditional Arabic" w:cs="Traditional Arabic"/>
                <w:color w:val="000000"/>
                <w:sz w:val="2"/>
                <w:szCs w:val="2"/>
                <w:rtl/>
              </w:rPr>
            </w:pPr>
          </w:p>
        </w:tc>
      </w:tr>
    </w:tbl>
    <w:p w:rsidR="00E968FC" w:rsidRDefault="0072799E" w:rsidP="00103D66">
      <w:pPr>
        <w:tabs>
          <w:tab w:val="left" w:pos="5171"/>
        </w:tabs>
        <w:spacing w:after="0" w:line="240" w:lineRule="auto"/>
        <w:jc w:val="lowKashida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 xml:space="preserve">لقد مرت مئات السنين 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والشرق الإسلامي العربي الأوسط يهب عليه وباء متتابعٌ من زحف الفرنجة القاسي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واندفاعهم في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صميم الرقعة المقدسة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A5398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لقد تض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افرت آن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ذاك قوى الفرنجة من بلدان عديدة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وعلى رأسها انكلترا وفرنسا وألمانية وإيطاليا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أخذوا على أنفسهم العهود أن ي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رتووا من دماء المسلمين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وأن ي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قيموا كيانهم على أنقاضهم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E968FC" w:rsidRDefault="000F1946" w:rsidP="00103D66">
      <w:pPr>
        <w:tabs>
          <w:tab w:val="left" w:pos="5171"/>
        </w:tabs>
        <w:spacing w:after="0" w:line="240" w:lineRule="auto"/>
        <w:jc w:val="lowKashida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يقول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علماء التاريخ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 إن ف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توح العرب كانت حروب تحرير وتطهير لا حروب إزلال وتدمير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ولو لم يقم ال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عرب قوتهم المسلحة هذه لظلت أوربا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على حالها الأولى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تغمر فجاجها قبائل الغالي والقوت والسكسون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ولتأخرت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الإنسانية في طريق الحضارة قروناً طويلة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فليذكر هذه الحقيقة من يحسبون الجهاد 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الإسلامي غزواً استعمارياً وليقولوا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بعد ذلك ما يشاؤون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E968FC" w:rsidRDefault="00E968FC" w:rsidP="00103D66">
      <w:pPr>
        <w:tabs>
          <w:tab w:val="left" w:pos="5171"/>
        </w:tabs>
        <w:spacing w:after="0" w:line="240" w:lineRule="auto"/>
        <w:jc w:val="lowKashida"/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ويقول علماء التاريخ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 إن الفتوحات الإسلامية وصلت إلى صميم فرنسا بقيادة عبد الرحمن الغافقي أمير المسلمين في الأندلس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وب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 الزحف يتسع وتتبين أهدافه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واندفع المسلمون صوب حدود فرنسا الشرقية في حركة جريئة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ُحاولون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بها اجتياز ألمانيا نفسها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وبدا للناس كأن السيل لا يزال في مده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وأ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نه سيكتسح كل ما يعترضه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ولكن الغربيين قرروا أن يجمعوا كلمتهم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وأن يبذلوا آخر ما لديهم من جهد وآخر ما عندهم من قوة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وأن يلقوا ب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مصيرهم في معركة حاسمة تستلم بعدها أوربا قاطبة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أو يرتد بعدها العرب الفاتحون على أعقابهم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وانتخب الفرنجة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"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شارل </w:t>
      </w:r>
      <w:proofErr w:type="spellStart"/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مارتل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"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قائداً لهم في هذه المعركة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وسلموا له مقاليد أمورهم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وكان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"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شارل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"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هذا رجل فطناً ذا كياسةٍ ودهاء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فخطب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"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شارل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"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قومه خطبةً تدل على ذكائه وحن</w:t>
      </w:r>
      <w:r w:rsidR="00CB631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كته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فقال</w:t>
      </w:r>
      <w:r w:rsidR="00CB631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 الرأي عندي أن لا تعتر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ضوا العرب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فإنهم كالس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يل المنحدر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جرف ما يصادفه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F19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وإنهم في إقبال أمرهم</w:t>
      </w:r>
      <w:r w:rsidR="00CB6313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 xml:space="preserve"> ع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َقدوا نيتهم و</w:t>
      </w:r>
      <w:r w:rsidR="00CB6313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جمعوا أمرهم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،</w:t>
      </w:r>
      <w:r w:rsidR="00CB6313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 xml:space="preserve"> وأصبح الرجل منهم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ُ</w:t>
      </w:r>
      <w:r w:rsidR="00CB6313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غني عن كثرة العدة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،</w:t>
      </w:r>
      <w:r w:rsidR="00CB6313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 xml:space="preserve"> واتحدت </w:t>
      </w:r>
      <w:r w:rsidR="00CB6313" w:rsidRPr="00D43ACE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قلبوهم فصارت أشد حصانة من الدروع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،</w:t>
      </w:r>
      <w:r w:rsidR="00CB6313" w:rsidRPr="00D43ACE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 xml:space="preserve"> فأمهلوهم حتى تمتلأ الأيدي من الغنائم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،</w:t>
      </w:r>
      <w:r w:rsidR="00CB6313" w:rsidRPr="00D43ACE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 xml:space="preserve"> ويتخذوا المساكن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،</w:t>
      </w:r>
      <w:r w:rsidR="00CB6313" w:rsidRPr="00D43ACE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 xml:space="preserve"> ويتنافسوا على الرياسة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،</w:t>
      </w:r>
      <w:r w:rsidR="00CB6313" w:rsidRPr="00D43ACE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 xml:space="preserve"> وي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َ</w:t>
      </w:r>
      <w:r w:rsidR="00CB6313" w:rsidRPr="00D43ACE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ستعين بعضهم على بعض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،</w:t>
      </w:r>
      <w:r w:rsidR="00CB6313" w:rsidRPr="00D43ACE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 xml:space="preserve"> فإذا كان ذل</w:t>
      </w:r>
      <w:r w:rsidR="00D43ACE" w:rsidRPr="00D43ACE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ك</w:t>
      </w:r>
      <w:r w:rsidR="00CB6313" w:rsidRPr="00D43ACE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 xml:space="preserve"> فإنكم ستتمكنون منهم بأيسر ما تبذلون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.</w:t>
      </w:r>
      <w:r w:rsidR="00CB6313" w:rsidRPr="00D43ACE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 xml:space="preserve"> </w:t>
      </w:r>
    </w:p>
    <w:p w:rsidR="00E968FC" w:rsidRDefault="00CB6313" w:rsidP="00103D66">
      <w:pPr>
        <w:tabs>
          <w:tab w:val="left" w:pos="5171"/>
        </w:tabs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 w:rsidRPr="00D43ACE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أ</w:t>
      </w:r>
      <w:r w:rsidR="00D43ACE" w:rsidRPr="00D43ACE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رأيت أيها العربي إلى هذا الخطبة</w:t>
      </w:r>
      <w:r w:rsidR="00E968FC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>؟</w:t>
      </w:r>
      <w:r w:rsidR="00D43ACE" w:rsidRPr="00D43ACE"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SY"/>
        </w:rPr>
        <w:t xml:space="preserve"> إن هذا القائد الداهية هو الذي عرف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علتنا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فاستعان على بلوغ غايته بيده وأيدينا معها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لاحت بوادر الفتنة في جيوش المسلمين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وبدأ كل قطر ي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َذكر نفسه ويرفع رأسه على حده، أهل الشام يكرهون أ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هل العراق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وأهل الحجاز ينقمون على أهل اليمن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واستيقظت الصيحات الجاهلية التي طالما عمل الإسلام على سحقها وتطهير النفوس من رجزها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lastRenderedPageBreak/>
        <w:t>فهذا مضري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وهذا تميمي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وهذا قيسي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فاستبدت دنيا الأهواء بكثرة الناس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فقل الصالحون المخلصون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وتطلعت العين للدنيا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وضاع أدب الدين بين حب المال والجاه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وبين مدينتي طرش </w:t>
      </w:r>
      <w:proofErr w:type="spellStart"/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وبواتييه</w:t>
      </w:r>
      <w:proofErr w:type="spellEnd"/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وقعت المأساة،</w:t>
      </w:r>
      <w:r w:rsidR="00D43ACE" w:rsidRP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حيث تحالف الجيش الفرنسي مع الجيش الأ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ماني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ضد جيش المسلمين الذي كان يقوده عبد الرحمن الغافقي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وظل القتال سبعة أيام شداداً متقلبة الأدوار والأطوار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فالجيش الإقليمي في الأندلس هو الذي 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خوض وحده غماره ويتحمل وحده نتائجه المستقبلية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وقد علمت أن المسلمين 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مع الأسف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هو تاريخهم منذ القدم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كان ي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ذوق بعضهم بأس بعض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فلا عجب أن ي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ذيقهم الله بأس عدوه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 كذلك</w:t>
      </w:r>
      <w:r w:rsid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فق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تل عبد الرحمن الغافق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وأصابت المسلمين خسائر جسيمة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وحلت الهزيمة بالعرب والبربر و</w:t>
      </w:r>
      <w:r w:rsidR="0084007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سائر الفئات </w:t>
      </w:r>
      <w:proofErr w:type="spellStart"/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المتكالبة</w:t>
      </w:r>
      <w:proofErr w:type="spellEnd"/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على الدنيا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3AC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4007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المتصالحة بصيحات الجاهلية المتباعدة عن هدي الإسلام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4007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وطار النبأ الغريب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حقاً</w:t>
      </w:r>
      <w:r w:rsidR="0084007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في آفاق المشرق والمغرب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4007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وتوقف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 حركة المد وتكسرت موجاتها بعد لَ</w:t>
      </w:r>
      <w:r w:rsidR="0084007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ْ</w:t>
      </w:r>
      <w:r w:rsidR="0084007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ٍ شديد.</w:t>
      </w:r>
      <w:r w:rsidR="0084007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F1946" w:rsidRDefault="0084007C" w:rsidP="00103D66">
      <w:pPr>
        <w:tabs>
          <w:tab w:val="left" w:pos="5171"/>
        </w:tabs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نعم لقد تكسرت موجاتها لأن قوة التيار تيار الإ</w:t>
      </w:r>
      <w:r w:rsid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ان انقطعت منها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ولأن ا</w:t>
      </w:r>
      <w:r w:rsid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نيات قد تحولت عن وجهتها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وإنك لتعجب 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أيها العربي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أيها المسلم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أيها السوري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عندما تجد العرب والمسلمين اليوم يكررون </w:t>
      </w:r>
      <w:r w:rsid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الغلطة نفسها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ويكرر عدوهم الدور نفسه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فهل صدق علينا قول الله</w:t>
      </w:r>
      <w:r w:rsid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E968FC">
        <w:rPr>
          <w:rFonts w:ascii="Traditional Arabic" w:hAnsi="Traditional Arabic" w:cs="Traditional Arabic" w:hint="cs"/>
          <w:sz w:val="40"/>
          <w:szCs w:val="40"/>
          <w:lang w:bidi="ar-SY"/>
        </w:rPr>
        <w:sym w:font="AGA Arabesque" w:char="F029"/>
      </w:r>
      <w:r w:rsidR="00DF3D2E" w:rsidRP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وَمَا</w:t>
      </w:r>
      <w:r w:rsidR="00DF3D2E" w:rsidRPr="00DF3D2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F3D2E" w:rsidRP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ظَلَمَهُمُ</w:t>
      </w:r>
      <w:r w:rsidR="00DF3D2E" w:rsidRPr="00DF3D2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F3D2E" w:rsidRP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اللَّهُ</w:t>
      </w:r>
      <w:r w:rsidR="00DF3D2E" w:rsidRPr="00DF3D2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F3D2E" w:rsidRP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وَلَكِنْ</w:t>
      </w:r>
      <w:r w:rsidR="00DF3D2E" w:rsidRPr="00DF3D2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F3D2E" w:rsidRP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كَانُوا</w:t>
      </w:r>
      <w:r w:rsidR="00DF3D2E" w:rsidRPr="00DF3D2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F3D2E" w:rsidRP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أَنْفُسَهُمْ</w:t>
      </w:r>
      <w:r w:rsidR="00DF3D2E" w:rsidRPr="00DF3D2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يَظْلِمُون</w:t>
      </w:r>
      <w:r w:rsidR="00E968FC">
        <w:rPr>
          <w:rFonts w:ascii="Traditional Arabic" w:hAnsi="Traditional Arabic" w:cs="Traditional Arabic" w:hint="cs"/>
          <w:sz w:val="40"/>
          <w:szCs w:val="40"/>
          <w:lang w:bidi="ar-SY"/>
        </w:rPr>
        <w:sym w:font="AGA Arabesque" w:char="F028"/>
      </w:r>
      <w:r w:rsidR="00DF3D2E" w:rsidRPr="00DF3D2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[</w:t>
      </w:r>
      <w:r w:rsidR="00DF3D2E" w:rsidRP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النحل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DF3D2E" w:rsidRPr="00DF3D2E">
        <w:rPr>
          <w:rFonts w:ascii="Traditional Arabic" w:hAnsi="Traditional Arabic" w:cs="Traditional Arabic"/>
          <w:sz w:val="40"/>
          <w:szCs w:val="40"/>
          <w:rtl/>
          <w:lang w:bidi="ar-SY"/>
        </w:rPr>
        <w:t>33]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DF3D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87848" w:rsidRDefault="00DF3D2E" w:rsidP="00103D66">
      <w:pPr>
        <w:tabs>
          <w:tab w:val="left" w:pos="5171"/>
        </w:tabs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معاشر السادة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الجمهورية العربية السورية معروفة على مر التاريخ 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بأنها بلدٌ ي</w:t>
      </w:r>
      <w:r w:rsidR="00E968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جمع جميع الفئات وجميع الأطياف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وهي ت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حترم بعضها البعض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معروفة بحبها 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بعضها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بتماسكها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بأخوتها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بتعاونها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بتراحمها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بتع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ارفها وتعاضدها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وفي هذه الأيام أو السنوات العجاف التي شنت الحرب عليها وتطلعت عليها عينٌ غادرة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وجدنا ن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سمع صيحاتٍ من بعض الإعلاميين الخليجيين والغربيين وغيرهم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 الحرب في سورية هي حرب طائفية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َقول لهم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 خ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ئتم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من قال ذلك فعندنا أدلة على أرض الواقع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نحن لا نتكلم شيئاً من عبث أو هباء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إذا تكلمنا </w:t>
      </w:r>
      <w:proofErr w:type="spellStart"/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تكلمنا</w:t>
      </w:r>
      <w:proofErr w:type="spellEnd"/>
      <w:r w:rsidR="00625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بدليل وحجةٍ </w:t>
      </w:r>
      <w:r w:rsidR="00FA477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وبرهان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FA477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03D66" w:rsidRDefault="00FA4770" w:rsidP="00103D66">
      <w:pPr>
        <w:tabs>
          <w:tab w:val="left" w:pos="5171"/>
        </w:tabs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الدليل الأول على أن سورية لا يوجد فيها حرب طائفية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ألا ترون يا ممولي الإرهاب وداعميه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proofErr w:type="spellStart"/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ويا</w:t>
      </w:r>
      <w:proofErr w:type="spellEnd"/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من تكذبون حتى تدمروا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سورية دماراً فوق دماره وخراباً فوق خرابها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ألا ترون إلى أهلنا في حلب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كيف فتح أبوابهم لهم أهلنا في طرطوس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أهل حلب ج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لّهم إن لم يكن كلهم ذهبوا إلى طرطوس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lastRenderedPageBreak/>
        <w:t xml:space="preserve">واستقبلهم أهل طرطوس بكل </w:t>
      </w:r>
      <w:r w:rsidR="002622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حب وإخاء ومحبة وفداء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622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وقالوا لهم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 أهلاً وسهلاً بكم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آلامنا وآلامكم واحدة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وكذلك اللاذقية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وفي الجنوب عندما نزح أهلنا من بصرى الحرير نزحوا إلى بني معروف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إلى جبل العرب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واستقبلهم هناك أهلنا الأشاوس بنو معروف بكل حب ومحبة واحترام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وقالوا لهم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تعالوا إلى هنا لنقاسمكم آلامكم وأحزانكم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فنحن مصيبتنا واحدة وعدونا واحد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وعلى ذلك ق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 هذا الأمر على مستوى رقعة الجمهورية العربية السورية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فنحن لا يوجد عندنا في سورية حرب طائفية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نحن نحارب الذين أرسلهم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أردوغان</w:t>
      </w:r>
      <w:proofErr w:type="spellEnd"/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نحن نحارب المرتزقة الذين م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لهم القزم السعودي النظام السعودي سلمان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نحن نحارب المجرمين والإرهابيين الذين م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لتهم قطر التي تكاد ل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 ترى على الخارطة الكرة الأرضية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أما نحن مع بعضنا البعض ن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حب بعضنا كطوائف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على الرغم أننا كلنا </w:t>
      </w:r>
      <w:r w:rsidR="002622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سوريون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622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كلنا عرب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622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كلنا أبناء هذا الوطن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622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وعلى الرغم من ذلك نجد اليوم المسيحي يقف إلى جانب أخيه المسلم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214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وتجد المسلم يقف إلى جانب أخيه المسيحي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214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وهكذا تجد مع بقية الطوائف والشرائح في هذا الوطن العريق بتنوعه الجميل والعظيم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فأي طائفية ي</w:t>
      </w:r>
      <w:r w:rsidR="001214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وجد عندنا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1214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أي طائفية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1214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نحن مشكلتنا من العرب الخونة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214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مشكلتنا من الذين يكذبون ويدجلون على الأفراد والشعوب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214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لكي ي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1214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دمروا الأمة دماراً قوق دمارها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214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7433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ولكي يزيدوها تمزيقاً وتقسيماً فوق تقسيمها وخرابها</w:t>
      </w:r>
      <w:r w:rsidR="002878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37433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فاسمعوا أيها العرب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نحن اليوم كسوريين كشعب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سنبقى نقاتل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وسنقاوم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وسنقف بكل فخر واعتزاز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شاء من شاء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وأبى من أبى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سنقف خلف القائد الفذ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بشار الأسد حفظه الله ورعاه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وسنقف بقيادة خلف هذا الجيش المعطاء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خلف الجيش العربي السوري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وسنقف خلف كل مواطن شريف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أما الذين لا ي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ريدون أن ن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شيد بالجيش العربي ال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وري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والذين لا يريدون أن نشيد بالمقاومة اللبنانية المتمثلة في حزب الله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فإننا نقول لهم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نحن نشيد بالشرفاء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نحن نشيد الذين يحقنون الدماء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ن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حن نشيد بالرجال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نحن نشيد بالأبطال العظماء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أما الفئران لا مكان لهم أبداً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منذ أسبوع كلنا سمع وعلم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كلنا سمع وعلم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كيف دخل ألفي إرهابي من تركيا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هؤلاء جرذان </w:t>
      </w:r>
      <w:proofErr w:type="spellStart"/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أردوغان</w:t>
      </w:r>
      <w:proofErr w:type="spellEnd"/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دخلوا إلى سورية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لم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 ما هي مهمتهم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 هل يريدون نشر العلم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هل يريدون نشر الفضيلة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هل يريدون نشر الأخلاق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إنهم فاقدين لذلك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إنهم يريدون أن يدمروا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 يقتلوا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 ينتهكوا الأعراض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 يدمروا ما تبقى من سورية مع الأسف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فهؤلاء الجرذان م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يقف لهم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من يقف في وجههم إذا لم تقف أنت أيها الجندي السوري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من يقف في وجههم 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يا 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lastRenderedPageBreak/>
        <w:t>سادة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إذا لم نكن نحن </w:t>
      </w:r>
      <w:proofErr w:type="spellStart"/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كواطنين</w:t>
      </w:r>
      <w:proofErr w:type="spellEnd"/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سوريين بركاناً تنتفض في أولئك الصعاليك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قولوا لي من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 فهل نستسلم بعد هذا وذاك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ونستكين ونشعر بالخنوع والذل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وبلدنا احترقت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وقد تهجرنا من بيوتنا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وضاعت أملاكنا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وذهبت أموالنا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وانتهكت أعراضنا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وجاع الناس في الغوطة الشرقية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وفي ريف حمص وحماة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وفي دير الزور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الناس يموتون جوعاً يا سادة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الأمهات ت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بكي على أبنائها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الأمهات تبكي على أطفالها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الزوجات تبكي على رجالها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أين زوجي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أين ولدي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 أين مالي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 فهل بعد هذا وذاك ن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ريد أن نقول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نشيد بالجيش العربي السوري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شخصياً أمجد أعظّم أقدّس هذا الجندي المقاوم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الذي ي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قاتل في جبال القلمون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الذي تعرض للخطف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وذبح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بطنه وشق صدره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وأخرج فؤاده من صدره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ُضغ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بأسنان ما ي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سمى بالجيش الحر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أي جيش حر تقولون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أي جيش كُر تقولون</w:t>
      </w:r>
      <w:r w:rsidR="00314FA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ابن وطنك</w:t>
      </w:r>
      <w:r w:rsidR="00314FA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ابن بلدك</w:t>
      </w:r>
      <w:r w:rsidR="00314FA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وظيفته أن يدافع عن أرضه</w:t>
      </w:r>
      <w:r w:rsidR="00314FA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تقتله وتفعل </w:t>
      </w:r>
      <w:proofErr w:type="spellStart"/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الأفاعيل</w:t>
      </w:r>
      <w:proofErr w:type="spellEnd"/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به</w:t>
      </w:r>
      <w:r w:rsidR="00314FA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وبعد كل ذلك لا نريد أن ن</w:t>
      </w:r>
      <w:r w:rsidR="00314FA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شعر بآلام جيشنا</w:t>
      </w:r>
      <w:r w:rsidR="00314FA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نريد أن نقف أمام جيشنا</w:t>
      </w:r>
      <w:r w:rsidR="00314FA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نريد أن نقاتل هؤلاء الجرذان حتى نراهم في بيوتنا</w:t>
      </w:r>
      <w:r w:rsidR="00314FA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!.</w:t>
      </w:r>
      <w:r w:rsidR="00103D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03D66" w:rsidRDefault="00103D66" w:rsidP="00103D66">
      <w:pPr>
        <w:tabs>
          <w:tab w:val="left" w:pos="5171"/>
        </w:tabs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معاشر السادة</w:t>
      </w:r>
      <w:r w:rsidR="00314FA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ما أحوجنا إلى صحة إيمانية أولاً</w:t>
      </w:r>
      <w:r w:rsidR="00314FA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سورية ثانياً</w:t>
      </w:r>
      <w:r w:rsidR="00314FA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عربية ثالثاً</w:t>
      </w:r>
      <w:r w:rsidR="00314FA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عسانا نعود إلى رشدنا</w:t>
      </w:r>
      <w:r w:rsidR="00314FA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والحمد لله رب العالمين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</w:p>
    <w:p w:rsidR="00103D66" w:rsidRPr="00314FA1" w:rsidRDefault="00103D66" w:rsidP="00103D66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</w:pPr>
      <w:r w:rsidRPr="00314FA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الخطـــــــــــــــبة الثانيـــــــــــــــــــــــــ</w:t>
      </w:r>
      <w:r w:rsidR="00314FA1" w:rsidRPr="00314FA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ــ</w:t>
      </w:r>
      <w:r w:rsidRPr="00314FA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ــ2</w:t>
      </w:r>
      <w:r w:rsidR="00314FA1" w:rsidRPr="00314FA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ــ</w:t>
      </w:r>
      <w:r w:rsidRPr="00314FA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 xml:space="preserve">ة: </w:t>
      </w:r>
    </w:p>
    <w:p w:rsidR="00103D66" w:rsidRDefault="00103D66" w:rsidP="00103D66">
      <w:pPr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الحمد لله رب العالمين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الحمد لله حق حمده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شهد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ن لا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له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لا الله وحده لا شريك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له،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شهد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محمدا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عبده ورسوله وصفيه وخليله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 صل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وسلم وبارك على سيدنا محمد وعلى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آ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له</w:t>
      </w:r>
      <w:proofErr w:type="spellEnd"/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وصحبه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جمعين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:rsidR="00103D66" w:rsidRDefault="00103D66" w:rsidP="00103D66">
      <w:pPr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عباد الله اتقوا الله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واعلموا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نكم ملاقوه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الله غير غافل عنكم ولا ساه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:rsidR="00103D66" w:rsidRDefault="00103D66" w:rsidP="00314FA1">
      <w:pPr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اللهم اغفر للمؤمنين و</w:t>
      </w:r>
      <w:r>
        <w:rPr>
          <w:rFonts w:ascii="Traditional Arabic" w:hAnsi="Traditional Arabic" w:cs="Traditional Arabic"/>
          <w:sz w:val="40"/>
          <w:szCs w:val="40"/>
          <w:rtl/>
        </w:rPr>
        <w:t>المؤمنات</w:t>
      </w:r>
      <w:r w:rsidR="00314FA1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والمسلمين والمسلمات</w:t>
      </w:r>
      <w:r w:rsidR="00314FA1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>حياء منهم وال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موات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 ارحمنا ف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 بنا رحيم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ولا تعذبنا ف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 علينا قدير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اسق</w:t>
      </w:r>
      <w:r w:rsidR="00314FA1">
        <w:rPr>
          <w:rFonts w:ascii="Traditional Arabic" w:hAnsi="Traditional Arabic" w:cs="Traditional Arabic" w:hint="cs"/>
          <w:sz w:val="40"/>
          <w:szCs w:val="40"/>
          <w:rtl/>
        </w:rPr>
        <w:t>نا الغيث ولا تجعلنا من القانطين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>
        <w:rPr>
          <w:rFonts w:ascii="Traditional Arabic" w:hAnsi="Traditional Arabic" w:cs="Traditional Arabic"/>
          <w:sz w:val="40"/>
          <w:szCs w:val="40"/>
          <w:rtl/>
        </w:rPr>
        <w:t>نا نس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لك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ت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نصر الجيش العربي السوري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تكون لهم معينا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وناصرا</w:t>
      </w:r>
      <w:r w:rsidR="00314FA1">
        <w:rPr>
          <w:rFonts w:ascii="Traditional Arabic" w:hAnsi="Traditional Arabic" w:cs="Traditional Arabic" w:hint="cs"/>
          <w:sz w:val="40"/>
          <w:szCs w:val="40"/>
          <w:rtl/>
        </w:rPr>
        <w:t>ً في السهول والجبال والوديان</w:t>
      </w:r>
      <w:r>
        <w:rPr>
          <w:rFonts w:ascii="Traditional Arabic" w:hAnsi="Traditional Arabic" w:cs="Traditional Arabic" w:hint="cs"/>
          <w:sz w:val="40"/>
          <w:szCs w:val="40"/>
          <w:rtl/>
        </w:rPr>
        <w:t>، اللهم إنا نسألك أن تنصر المقاومة اللبنانية</w:t>
      </w:r>
      <w:r w:rsidR="00314FA1">
        <w:rPr>
          <w:rFonts w:ascii="Traditional Arabic" w:hAnsi="Traditional Arabic" w:cs="Traditional Arabic" w:hint="cs"/>
          <w:sz w:val="40"/>
          <w:szCs w:val="40"/>
          <w:rtl/>
        </w:rPr>
        <w:t xml:space="preserve"> المتمثلة بحزب الله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/>
          <w:sz w:val="40"/>
          <w:szCs w:val="40"/>
          <w:rtl/>
        </w:rPr>
        <w:t>اللهم وفق السيد الرئيس بشار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سد لما فيه خير البلاد والعباد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وخذ بيده لما تحبه </w:t>
      </w:r>
      <w:proofErr w:type="spellStart"/>
      <w:r w:rsidRPr="00986191">
        <w:rPr>
          <w:rFonts w:ascii="Traditional Arabic" w:hAnsi="Traditional Arabic" w:cs="Traditional Arabic"/>
          <w:sz w:val="40"/>
          <w:szCs w:val="40"/>
          <w:rtl/>
        </w:rPr>
        <w:t>وترضاه</w:t>
      </w:r>
      <w:proofErr w:type="spellEnd"/>
      <w:r w:rsidR="00314FA1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سبحان ربك رب العزة عما يصفون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وس</w:t>
      </w:r>
      <w:bookmarkStart w:id="0" w:name="_GoBack"/>
      <w:bookmarkEnd w:id="0"/>
      <w:r w:rsidRPr="00986191">
        <w:rPr>
          <w:rFonts w:ascii="Traditional Arabic" w:hAnsi="Traditional Arabic" w:cs="Traditional Arabic"/>
          <w:sz w:val="40"/>
          <w:szCs w:val="40"/>
          <w:rtl/>
        </w:rPr>
        <w:t>لام على المرسلين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والحمد لله رب العالمين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</w:p>
    <w:sectPr w:rsidR="00103D66" w:rsidSect="004D284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1D"/>
    <w:rsid w:val="000F1946"/>
    <w:rsid w:val="00103D66"/>
    <w:rsid w:val="00121414"/>
    <w:rsid w:val="00144765"/>
    <w:rsid w:val="00234CF9"/>
    <w:rsid w:val="002622F6"/>
    <w:rsid w:val="00287848"/>
    <w:rsid w:val="00314FA1"/>
    <w:rsid w:val="00374336"/>
    <w:rsid w:val="004D2846"/>
    <w:rsid w:val="006256DA"/>
    <w:rsid w:val="0066491D"/>
    <w:rsid w:val="0072799E"/>
    <w:rsid w:val="0084007C"/>
    <w:rsid w:val="00883A66"/>
    <w:rsid w:val="008D3C63"/>
    <w:rsid w:val="00A44CC6"/>
    <w:rsid w:val="00A53980"/>
    <w:rsid w:val="00B96BFC"/>
    <w:rsid w:val="00BF3D82"/>
    <w:rsid w:val="00C63EB8"/>
    <w:rsid w:val="00CB6313"/>
    <w:rsid w:val="00D43ACE"/>
    <w:rsid w:val="00DF3D2E"/>
    <w:rsid w:val="00E968FC"/>
    <w:rsid w:val="00F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1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1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 Shwieky</dc:creator>
  <cp:lastModifiedBy>DR.Ahmed Saker 2O11</cp:lastModifiedBy>
  <cp:revision>21</cp:revision>
  <dcterms:created xsi:type="dcterms:W3CDTF">2015-12-04T10:58:00Z</dcterms:created>
  <dcterms:modified xsi:type="dcterms:W3CDTF">2015-12-04T19:07:00Z</dcterms:modified>
</cp:coreProperties>
</file>