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E6" w:rsidRPr="000835D9" w:rsidRDefault="00C06FE6" w:rsidP="00C06FE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lang w:bidi="ar-SY"/>
        </w:rPr>
      </w:pPr>
      <w:bookmarkStart w:id="0" w:name="_GoBack"/>
      <w:r w:rsidRPr="000835D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>خطبة الجامع الأموي لفضيلة الشيخ مأمون رحمة</w:t>
      </w:r>
    </w:p>
    <w:p w:rsidR="00122E6F" w:rsidRPr="000835D9" w:rsidRDefault="00C06FE6" w:rsidP="00724E2B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835D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3</w:t>
      </w:r>
      <w:r w:rsidRPr="000835D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من </w:t>
      </w:r>
      <w:r w:rsidRPr="000835D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المحرم</w:t>
      </w:r>
      <w:r w:rsidRPr="000835D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143</w:t>
      </w:r>
      <w:r w:rsidRPr="000835D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7</w:t>
      </w:r>
      <w:r w:rsidRPr="000835D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هـ / </w:t>
      </w:r>
      <w:r w:rsidRPr="000835D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1</w:t>
      </w:r>
      <w:r w:rsidR="00724E2B" w:rsidRPr="000835D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6</w:t>
      </w:r>
      <w:r w:rsidRPr="000835D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من </w:t>
      </w:r>
      <w:r w:rsidRPr="000835D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bidi="ar-SY"/>
        </w:rPr>
        <w:t>تشرين الأول</w:t>
      </w:r>
      <w:r w:rsidRPr="000835D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Y"/>
        </w:rPr>
        <w:t xml:space="preserve"> 2015 م</w:t>
      </w:r>
    </w:p>
    <w:p w:rsidR="00122E6F" w:rsidRPr="000835D9" w:rsidRDefault="00122E6F" w:rsidP="00122E6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الحمد لله رب العالمين، </w:t>
      </w:r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الحمد لله حق حمده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، </w:t>
      </w:r>
      <w:r w:rsidR="003C0FBD"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وأشهد أن </w:t>
      </w:r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لا إله إلا الله وحده لا شريك له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، </w:t>
      </w:r>
      <w:r w:rsidR="003C0FBD"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وأشهد أن </w:t>
      </w:r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محمداً عبده ورسوله وصفيه وخليله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، </w:t>
      </w:r>
      <w:r w:rsidR="003C0FBD"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اللهم ص</w:t>
      </w:r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ل وسلم وبارك على نور الهدى محمد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، </w:t>
      </w:r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وعلى </w:t>
      </w:r>
      <w:proofErr w:type="spellStart"/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آله</w:t>
      </w:r>
      <w:proofErr w:type="spellEnd"/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 وصحبه أجمعين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، </w:t>
      </w:r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وارض اللهم عن الصحابة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، </w:t>
      </w:r>
      <w:r w:rsidR="003C0FBD"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ومن اهتدى بهديهم و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</w:t>
      </w:r>
      <w:r w:rsidR="003C0FBD"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س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ت</w:t>
      </w:r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ن بسنتهم إلى يوم الدين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</w:p>
    <w:p w:rsidR="003C0FBD" w:rsidRPr="000835D9" w:rsidRDefault="00122E6F" w:rsidP="00122E6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عباد الله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، </w:t>
      </w:r>
      <w:r w:rsidR="003C0FBD"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أوصي نفسي وإياكم بتقوى الله عز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وجل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، </w:t>
      </w:r>
      <w:r w:rsidR="003C0FBD"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واعلموا أنكم ملاقوه وبشر المؤمنين</w:t>
      </w:r>
      <w:r w:rsidR="003C0FBD"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="003C0FBD"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 xml:space="preserve"> </w:t>
      </w:r>
    </w:p>
    <w:p w:rsidR="003C0FBD" w:rsidRPr="000835D9" w:rsidRDefault="003C0FBD" w:rsidP="00122E6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  <w:t>يقول المولى جل جلاله في محكم التنزيل</w:t>
      </w:r>
      <w:r w:rsidRPr="000835D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: </w:t>
      </w:r>
      <w:r w:rsidR="00122E6F" w:rsidRPr="000835D9">
        <w:rPr>
          <w:rFonts w:ascii="Traditional Arabic" w:eastAsia="Times New Roman" w:hAnsi="Traditional Arabic" w:cs="Traditional Arabic" w:hint="cs"/>
          <w:sz w:val="36"/>
          <w:szCs w:val="36"/>
          <w:lang w:bidi="ar-SY"/>
        </w:rPr>
        <w:sym w:font="AGA Arabesque" w:char="F029"/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إِلَّا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تَنْصُرُوهُ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فَقَدْ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نَصَرَهُ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اللَّهُ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إِذْ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أَخْرَجَهُ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الَّذِينَ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كَفَرُوا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ثَانِيَ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اثْنَيْنِ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إِذْ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هُمَا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فِي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الْغَارِ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إِذْ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يَقُولُ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لِصَاحِبِهِ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لَا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تَحْزَنْ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إِنَّ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اللَّهَ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مَعَنَا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فَأَنْزَلَ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اللَّهُ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سَكِينَتَهُ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عَلَيْهِ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وَأَيَّدَهُ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بِجُنُودٍ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لَمْ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تَرَوْهَا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وَجَعَلَ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كَلِمَةَ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الَّذِينَ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كَفَرُوا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السُّفْلَى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وَكَلِمَةُ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اللَّهِ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هِيَ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الْعُلْيَا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وَاللَّهُ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عَزِيزٌ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122E6F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حَكِيم</w:t>
      </w:r>
      <w:r w:rsidR="00122E6F" w:rsidRPr="000835D9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8"/>
      </w:r>
      <w:r w:rsidR="00122E6F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>[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التوبة</w:t>
      </w:r>
      <w:r w:rsidR="00122E6F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: 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>40]</w:t>
      </w:r>
      <w:r w:rsidR="00122E6F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2D1CC8" w:rsidRPr="000835D9" w:rsidRDefault="00DF08D2" w:rsidP="00122E6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معاشر السادة</w:t>
      </w:r>
      <w:r w:rsidR="00122E6F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هل يستطيع امرؤ مهما بلغ من صفاء النفس ورقة الخلق أن يعيش في هذه الحياة من غير أعداء يضيقون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به ويكيدون له؟ أظن ذلك لا يحدث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نعم قد يوجد أشخاص يعيشون يموتون من غير أعداء ومن غير أصدقاء كذلك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وهؤلاء وأمثالهم إنما يقضون أعمارهم في الدنيا كالضيف العابر لا يهيأ لنفسه قراراً ولا يترك خلفه أثراً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وبموقفهم بإ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زاء الأمور سلبي لا يحسب له حساب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أما أصحاب المواهب الكبيرة والرسالات الخطيرة فيستحيل أن ي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خلو طريقهم م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الأعداء المتربصين والخصوم الحاقدين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الذين إن وجدوا خيراً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دفنوه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أو رأوا شراً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أذاعوه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إذ لا هم لهم إلا إشباع نفوسهم المحرجة وإرضاء صدورهم </w:t>
      </w:r>
      <w:proofErr w:type="spellStart"/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الموغرة</w:t>
      </w:r>
      <w:proofErr w:type="spellEnd"/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وقديماً كفر قوم بالله واليو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 الآخر لا لشيء إلا لأن قلوبهم أ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كلها الغل الكامن فأصبحوا ي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حيون من غير قلوب، وفي هذا يقول الله عز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وجل: 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9"/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وَكَذَلِكَ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جَعَلْنَا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لِكُلِّ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نَبِيٍّ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عَدُوًّا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مِنَ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الْمُجْرِمِينَ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وَكَفَى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بِرَبِّكَ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هَادِيًا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وَنَصِيرًا</w:t>
      </w:r>
      <w:r w:rsidR="002D1CC8" w:rsidRPr="000835D9">
        <w:rPr>
          <w:rFonts w:ascii="Traditional Arabic" w:hAnsi="Traditional Arabic" w:cs="Traditional Arabic"/>
          <w:color w:val="000000"/>
          <w:sz w:val="36"/>
          <w:szCs w:val="36"/>
        </w:rPr>
        <w:sym w:font="AGA Arabesque" w:char="F028"/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[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الفرقان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: 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>31]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، وقال سبحانه: 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9"/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وَكَذَلِكَ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جَعَلْنَا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لِكُلِّ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نَبِيٍّ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عَدُوًّا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شَيَاطِينَ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الْإِنْسِ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وَالْجِنِّ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يُوحِي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بَعْضُهُمْ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إِلَى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بَعْضٍ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زُخْرُفَ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الْقَوْلِ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غُرُورًا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وَلَوْ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شَاءَ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رَبُّكَ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مَا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فَعَلُوهُ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فَذَرْهُمْ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وَمَا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يَفْتَرُونَ</w:t>
      </w:r>
      <w:r w:rsidR="002D1CC8" w:rsidRPr="000835D9">
        <w:rPr>
          <w:rFonts w:ascii="Traditional Arabic" w:hAnsi="Traditional Arabic" w:cs="Traditional Arabic"/>
          <w:color w:val="000000"/>
          <w:sz w:val="36"/>
          <w:szCs w:val="36"/>
        </w:rPr>
        <w:sym w:font="AGA Arabesque" w:char="F028"/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[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الأنعام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: </w:t>
      </w:r>
      <w:r w:rsidR="008526A0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>112]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="008526A0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2D1CC8" w:rsidRPr="000835D9" w:rsidRDefault="002D1CC8" w:rsidP="00122E6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إن لرسالات السماء أعداء موغلو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في الخصام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لهم بيان حسنٌ ومقالات مزخرفة واغترار بالباطل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وتأميل في نجاحه وكسب المعركة به، وأعداء الإسلام 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هذا القبيل لن ي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نقطعوا ولن يهادنوا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والواجب أن لا نتوجس من هذه الخصومات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أو تعتبرها عقبات كؤوداً أو نتشاءم من الحياة لأنها اتسعت لنذالة الحاسدين والشائنين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بل الطريقة المثلى أن 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أخذ 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ذلك مدداً 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دعم به أنفسنا ونزكي به مشاعرنا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ونحكم على ضوئه أمورنا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ثم نمضي بعدئذٍ إلى غايتنا المرسومة لا نفكر إلا يوم يتعرضون لنا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ولا نتعر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ab/>
        <w:t xml:space="preserve">ض لهم 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لكي نواصل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هذا المسير إلى نهايته المنشودة.</w:t>
      </w:r>
      <w:r w:rsidR="00E46E1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1F491B" w:rsidRPr="000835D9" w:rsidRDefault="00E46E14" w:rsidP="00122E6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لقد تمخضت 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 سادة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متاعب المسلمين في مكة عن الهجرة منها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فغادرها الرسول الكريم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صلى الله عليه وسلم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وصحابته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رضي الله عنهم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إلى يثرب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وهناك استطاعوا بناء الأمة التي يريدون وإقامة الحكم الذي يبغون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ولكن المسلمين كبقية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lastRenderedPageBreak/>
        <w:t>الأمم لا تنتهي أمامهم سلسلة المتاعب بل لا بد من أن يواجهوا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شتى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الصعاب 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التي ش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ُرعت من أ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جلها فريضة الجهاد وقررت عقيدة الكفاح، ولما كانت مراحل التاريخ الفسيح لأية أمة تتراوح بين الضعف والقوة والهبوط والرفعة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؛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فقد لاحظ العلماء أن الأمم إب</w:t>
      </w:r>
      <w:r w:rsidR="007E462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ان ضعفها وذلها وترنحها وسير أمورها على غير ما تهوى تأمل دائماً أن يكون غدها أكرم وأعز</w:t>
      </w:r>
      <w:r w:rsidR="002D1CC8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وترتقب في هذا الغد الزعيم الذي ي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حقق آمالها ويبدد آلامها وي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ُدرك لها ثأرها من أ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عدائها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وربما تطورت هذه الأمنية التي تتنفس فيها الر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َّ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غبات المكبوتة إلى عقيدة ع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ميقة ي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114B54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صحبها الانتصار الطويل أو</w:t>
      </w:r>
      <w:r w:rsidR="007E462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القصير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462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وم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ِن ثم لا ينبغي أن يقنط</w:t>
      </w:r>
      <w:r w:rsidR="007E462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أصحاب الحق فيتركوا التفكير العملي في شؤونهم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462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فإن الله يتعادهم بين الحين والحين بمن يدفع نهضتهم إلى الأمام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462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وينفخ فيها من روحه حتى لا ي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7E462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خبو لها ضرام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462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وهذا ما حدث مع أصحاب رسول الله صلى الله عليه وسلم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462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الذين وقعوا تحت وطأة العذاب الأليم من قريش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E462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فلما رأى رسول الله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صلى الله عليه وسلم</w:t>
      </w:r>
      <w:r w:rsidR="007E462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ما نزل من أصحابه من الش</w:t>
      </w:r>
      <w:r w:rsidR="0039093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دة والهوان قال لهم: 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((</w:t>
      </w:r>
      <w:r w:rsidR="0039093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لو خرجتم إلى الحبشة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39093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فإن فيها ملكاً لا ي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ُظلم عنده أحد))</w:t>
      </w:r>
      <w:r w:rsidR="0039093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ما الذي حدث بعد هجرة الصحابة إلى أرص الحبشة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39093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أخذت الدعوة تشق طريقها بين الناس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فإذا بِقُطَّاع الطريق يمنعون سيرها وي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ؤ</w:t>
      </w:r>
      <w:r w:rsidR="0039093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ذون أهلها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39093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فشرع الله القتال وحصره في حدود دفع الظلم ورد العدوان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="0039093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5938AA" w:rsidRPr="000835D9" w:rsidRDefault="00390939" w:rsidP="00122E6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ولك أن تسأل</w:t>
      </w:r>
      <w:r w:rsidR="001F491B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 الفرق بين القتال الذي شرعه الإسلام وب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ين القتال الذي انتهجه العرب في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الجاهلية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؟.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5938AA" w:rsidRPr="000835D9" w:rsidRDefault="00390939" w:rsidP="00122E6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جاء الإسلام 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 سادة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والعرب وغير العرب يشتبكون في حروب لا تحصى ولأغراضٍ 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 طائل تحتها، فأما الدولتان الكبيرتان على عهد النبوة وهما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الفرس والروم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فقد كان القتال بينهما سجالاً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فنيت فيه جيوش ضخمة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وناءت بمغارمه الشعوب المسكينة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وإذا ذهبت تسأل عن سره لم تجد إلا مطامع الملوك ورغبتهم المجنونة في الفتوح والتوسع تمكيناً لعروشهم وزيادة في أبهتها ومجدها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وأما العرب أنفسهم فقد أكلتهم الغارات المتبادلة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وكان الغزو والسطو م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ترادفين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واشتعلت بينهم الحروب لأسباب تافهة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حتى صار القتال ع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ادةً لهم ب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 طبعاً فيهم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فإذا لم يجدوا إلا الغارة على الأقارب </w:t>
      </w:r>
      <w:proofErr w:type="spellStart"/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شنّوها</w:t>
      </w:r>
      <w:proofErr w:type="spellEnd"/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فلما تف</w:t>
      </w:r>
      <w:r w:rsidR="00C503B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 ينبوع الإسلام في هذه القل</w:t>
      </w:r>
      <w:r w:rsidR="00C503BC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وب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الصلدة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وانتعشت بتعاليمه هذه العصور الجافة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F579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وأقبل العالم على حضارة تجعل الإيمان صنو الأمان والإسلام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قرين السلام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وتقطع مطامع النفس وساوس الشيطان والعدوان على حقوق أي إنسان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وتهتف بقول الحق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: 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9"/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يَا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أَيُّهَا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الَّذِينَ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آمَنُوا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ادْخُلُوا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فِي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السِّلْمِ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كَافَّةً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وَلَا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تَتَّبِعُوا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خُطُوَاتِ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الشَّيْطَانِ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إِنَّهُ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لَكُمْ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عَدُوٌّ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مُبِين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8"/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[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البقرة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: </w:t>
      </w:r>
      <w:r w:rsidR="0057546D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>208]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طلع على الناس فجر جديد في تحديد العلاقات العامة وصيانتها من العبث والمظالم، وأصبح قتل إنسان ظلماً ومصادرة ماله جريمة م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ِن أقبح الجرائم وأحقها بسخط الله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وتضافرت توجيهات الكتاب والسنة على إخلاص النية فيه لله وتمحيصه لنصرة الحق والتسامي به عن أغراض النفس وأعراض الدنيا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فقد ورد في الحديث الصحيح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عن أبي موسى رضي الله عنه قال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س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ئل رسول الله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938AA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>صلى الله عليه وسلم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عن الرجل ي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قاتل 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lastRenderedPageBreak/>
        <w:t>شجاعة ويقاتل حميةً ويقاتل رياءً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7546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أي ذلك في سبيل الله؟ قا</w:t>
      </w:r>
      <w:r w:rsidR="004E647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4E647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((</w:t>
      </w:r>
      <w:r w:rsidR="004E647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4E647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قاتل لتكون كلمة الله هي العليا فهو في سبيل الله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)).</w:t>
      </w:r>
      <w:r w:rsidR="004E647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114B54" w:rsidRPr="000835D9" w:rsidRDefault="004E6479" w:rsidP="00122E6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وقد سارت الكتل الكبرى من جيوش الإسلام الأولى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وهي مضرب المثل في اقتحامها الغمرات الصعاب ابتغاء وجه الله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وأملاً في رضاه </w:t>
      </w:r>
      <w:r w:rsidR="006B653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وتطلّعاً إلى جواره الكريم وأجره العميم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6B653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على أن فطام النفوس كافة عن مآرب الحياة الصغيرة أ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6B653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مر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ٌ</w:t>
      </w:r>
      <w:r w:rsidR="006B653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6B653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تعسّر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6B653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وخاصة بين قوم كانت جاهليتهم لا تدير الحرب إلا للسلب والنهب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6B653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ولكن علاج الدين للحوادث التي و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6B653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قعت وظهر أن القتال فيها لم ي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6B653D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در للأغراض التي اعترف بها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الإسلام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؛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هذا العلاج يدل على مبلغ تقديس الإسلام للمبادئ التي يحل القتال م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أجلها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وإ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لى ذلك أشار القرآن بقوله سبحانه: 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9"/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أُذِنَ</w:t>
      </w:r>
      <w:r w:rsidR="00771342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لِلَّذِينَ</w:t>
      </w:r>
      <w:r w:rsidR="00771342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يُقَاتَلُونَ</w:t>
      </w:r>
      <w:r w:rsidR="00771342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بِأَنَّهُمْ</w:t>
      </w:r>
      <w:r w:rsidR="00771342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ظُلِمُوا</w:t>
      </w:r>
      <w:r w:rsidR="00771342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وَإِنَّ</w:t>
      </w:r>
      <w:r w:rsidR="00771342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اللَّهَ</w:t>
      </w:r>
      <w:r w:rsidR="00771342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عَلَى</w:t>
      </w:r>
      <w:r w:rsidR="00771342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نَصْرِهِمْ</w:t>
      </w:r>
      <w:r w:rsidR="00771342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لَقَدِير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28"/>
      </w:r>
      <w:r w:rsidR="00771342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[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الحج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: </w:t>
      </w:r>
      <w:r w:rsidR="00771342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>39]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="007713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0A7F46" w:rsidRPr="000835D9" w:rsidRDefault="00771342" w:rsidP="00122E6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معاشر السادة</w:t>
      </w:r>
      <w:r w:rsidR="005938A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لقد </w:t>
      </w:r>
      <w:r w:rsidR="00A42442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دثنا التاريخ عن ملوك مسلمين خ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لطوا أقبح خ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لط في حروب شتى أشعلوها </w:t>
      </w:r>
      <w:r w:rsidR="00C01965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باسم الدين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C01965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والدين م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="00C01965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سياستهم في القتال والسلام بريء، فهل ت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َحسب أ</w:t>
      </w:r>
      <w:r w:rsidR="00C01965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الأخطاء التي ارتكبها أولئك الملوك ضاق بها م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C01965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لم يدم بالإسلام فحسب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؟.</w:t>
      </w:r>
      <w:r w:rsidR="00C01965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</w:p>
    <w:p w:rsidR="000A7F46" w:rsidRPr="000835D9" w:rsidRDefault="00C01965" w:rsidP="00122E6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الواقع أن المسلمين شقوا بها قبل غيرهم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ودفعوا ثمن هذه الأخطاء المحزنة م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كرامتهم في الدنيا وسعادتهم في الآخرة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كان السلاطين الأتراك يقذفون بجيوشهم حيثما اتفق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فتحوا مصر المسلمة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كما فتحوا اليونان المسيحية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وف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رضوا الجزية على كليهما وخربوهما جميعاً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أفك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ان ذلك نزولاً على هدي الإسلام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 لا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إنما هي طبيعة الاستبداد والاستعلاء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فلا تستطيع أن ت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صف تلك الحروب بأنها حروب دينية نظيفة القصد والهدف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فإن</w:t>
      </w:r>
      <w:r w:rsidR="005D7AB3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ج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لّ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ها إن لم يك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 كلها التبس بمآرب دنيوية خسيسة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D7AB3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وأطماع شخصية تافهة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5D7AB3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وبينها وبني حروب النبيين والصديقين الأولين بعد المشرقين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27558A" w:rsidRPr="000835D9" w:rsidRDefault="005D7AB3" w:rsidP="0027558A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واليوم مع الأسف نجد في جنبات الشرق الأوسط بقايا من ظلمات الجاهلية الأولى ت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رين على القلوب والعقول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حتى لا ي</w:t>
      </w:r>
      <w:r w:rsidR="000A7F4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حسب المرء أن هذه الظلمات تتقشع من ظلمات الدنيا كلها،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لتتجمع في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آ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فاق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الدنيا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كلها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لتتجمع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بلادنا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وحدها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وفي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الوقت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تتحطم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الوثنيات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السياسية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نحاء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شتى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العالم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خلق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الغرب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طقوساً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جديدة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فلنواجه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ذا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ستقبلنا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بقلوب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العزم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كيد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وفيها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العزم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يتصف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بالحديد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بقلوب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جديدة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العزم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وعقول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جديدة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الفكر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ولننتظم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صفوف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الحياة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الراكدة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لنكون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دائما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طلائع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ولى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:rsidR="0027558A" w:rsidRPr="000835D9" w:rsidRDefault="00727DE9" w:rsidP="0027558A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معاشر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السادة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لما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كان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الحلف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الامريكي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يزعم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يضرب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داعش</w:t>
      </w:r>
      <w:proofErr w:type="spellEnd"/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كانت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صوات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الداعمين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للإ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رهاب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ِّ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خافتة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ولما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ضرب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الحلف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الروسي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السوري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صبحت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تسمع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صوات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التباكي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دماء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السوريين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ردوغان</w:t>
      </w:r>
      <w:proofErr w:type="spellEnd"/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وآ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سعود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وم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يدور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فلكهم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كما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وكأ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نك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تستمع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عبارات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يمان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بليس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لماذا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ضج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العالم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وتأرخ</w:t>
      </w:r>
      <w:proofErr w:type="spellEnd"/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رأسه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الرئيس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الفرنسي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الأحمق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بشأ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الضربات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الروسية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توجه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ضد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داعش</w:t>
      </w:r>
      <w:proofErr w:type="spellEnd"/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رأس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الفساد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lastRenderedPageBreak/>
        <w:t>والإ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جرام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والضلال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لماذا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تأرق</w:t>
      </w:r>
      <w:proofErr w:type="spellEnd"/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الغرب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لأنهم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دركوا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بوتين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القائد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المقاوم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القائد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العظيم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القائد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حب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العرب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والمسلمين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بدأ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بعملية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استئصال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للمرض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الخبيث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سرى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جسد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سورية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جسد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الأمة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العربية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بأسرها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لماذا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خونة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تتفزلكون</w:t>
      </w:r>
      <w:proofErr w:type="spellEnd"/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سف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لماذا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نسمع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أصواتكم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نرى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دموعكم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تسيل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أهلنا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فلسطين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الحبيبة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والجريحة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الضفة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الغربية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وقطاع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غزة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ترون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أيها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العميان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أو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المتعامون</w:t>
      </w:r>
      <w:proofErr w:type="spellEnd"/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ترون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طفال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كيف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ذبحون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بني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صهيون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احتلوا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أرضنا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وانتهكوا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عرضنا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ترون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حدث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فلسطين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ترون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تدنيس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اليهود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لأولى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القبلتين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أقصانا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الشريف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تبا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لكم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كذبكم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تبا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لكم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خونكم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تبا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لكم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جبنكم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تبا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لكم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خدمتم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بني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صهيوني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والصهيونية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العالمية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بخدمات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يتوقعها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نتنياهو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حفاده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جداده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منكم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الخونة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يتوقعوا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الخدمات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تقدمونها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لبني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صهيون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ُّ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كذبكم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كفوا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كلامكم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الفارغ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فالأ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العربية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اليوم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تحتاج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كلام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فارغ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وكاذب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ومضلل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الأمة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اليوم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تحتاج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صوت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حق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يدفعها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الأمام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الأمة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اليوم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تحتاج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كلمة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حق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تحقن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فيها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الدماء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البريئة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الأمة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اليوم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تحتاج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دفع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علمي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وحضاري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هائل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كفانا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تفرقاً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فوق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تفرقنا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وكفانا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تمزقاً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فوق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تمزقنا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وكفانا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عداوة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فوق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عداوتنا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:rsidR="000A6751" w:rsidRPr="000835D9" w:rsidRDefault="00727DE9" w:rsidP="0027558A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معاشر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السادة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الهجرة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النبوية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الشريفة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َّ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متنا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كيف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كافح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المنافقين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الهجرة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النبوية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الشريفة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علمتنا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كيف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دافع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رض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والعرض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والدين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الهجرة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النبوية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الشريفة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علمتنا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كيف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نكون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رجالا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وجه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الظلم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والظالمين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والكاذبين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والمفترين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أنتم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فلسطين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نتم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اليمن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تبكون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دماء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السوريين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تبكون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دماء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اليمنيين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النظام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السعودي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يقصف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هناك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ويقتل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إذا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تكلمتم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كلمة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حق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أنتم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تعلمون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الأموال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مدكم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بها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النظام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السعودي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الغاشم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ستقطع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عنكم</w:t>
      </w:r>
      <w:r w:rsidR="0027558A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هو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السر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الكامن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ذلك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نحن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سورية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باع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نشترى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نهاون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نسالم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سنبقى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مدافعين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رضنا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وطننا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قيمنا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حضارتنا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تاريخنا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نسانيتنا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قضيتنا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فلسطين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العربية،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أقصانا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الشريف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يمننا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الحبيب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عراقنا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الجليل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كل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بلد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عربي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مسلم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حاربه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آ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سعود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قزام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القذرين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:rsidR="000A6751" w:rsidRPr="000835D9" w:rsidRDefault="00727DE9" w:rsidP="0027558A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نعم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الهجرة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النبوية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الشريفة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علمتنا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نكون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رجالا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بحق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ندافع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القيم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ندافع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القضايا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نخاف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لومة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لائم</w:t>
      </w:r>
      <w:r w:rsidR="000A6751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:rsidR="00C06FE6" w:rsidRPr="000835D9" w:rsidRDefault="000A6751" w:rsidP="000A6751">
      <w:pPr>
        <w:tabs>
          <w:tab w:val="left" w:pos="9071"/>
        </w:tabs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السوري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التقدمات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والانتصارات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حققها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رجال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رجال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الجيش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العربي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السوري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الأرض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أكبر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دافع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لك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تكون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ناصراً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لوطنك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ومتمسكاً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بأرضك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هرب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أجل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خدمة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العلم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فليخرج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الوطن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يريده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ودعوني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أق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بصراحة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سورية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تنفي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خبثها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سورية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ترضى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بالشرفاء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سورية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ترضى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بالذهب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النقي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والألماس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الرائق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سورية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ترضى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لمنافق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متخاذل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يعيش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رضها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خيراتها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راد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يترك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الوطن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غير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عذر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مقنع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عذر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شرعي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فليتركه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هو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"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بوتين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"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القائد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الفذ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قال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lastRenderedPageBreak/>
        <w:t>لقائد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الوطن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الكبار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يتكلمون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بعضهم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البعض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بلغة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الكبار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بلغة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المقاومة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بلغة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الدفاع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رض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والعرض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قال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له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الجيش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الروسي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كله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بإ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مرتك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وخدمتك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فعيب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عليك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أيها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السوري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تترك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وطنك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شت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وتعلمت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فيه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وتربيت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أسست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مالك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فيه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تخذله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ساعة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الشدة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وأن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تتركه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ساعة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الألم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فالمؤمن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الحق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والمسلم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الحق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والمواطن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الحق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هو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يلبي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النداء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عندما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يناديه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الوطن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وهو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يدافع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القضايا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الشريفة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والحرة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عندما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تناديه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القضايا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وعندما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يتطلب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الأمر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ذلك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فهل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سألت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نفسك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أيها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المسلم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العربي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- أن القتال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يدور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اليمن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هو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قتال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شريف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نزيه؟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القتال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يقوم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النظام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السعودي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يرضاه</w:t>
      </w:r>
      <w:proofErr w:type="spellEnd"/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ورسوله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آ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سعود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ردوغان</w:t>
      </w:r>
      <w:proofErr w:type="spellEnd"/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ُ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عيدون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تاريخ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جدادهم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وأمجادهم،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فتحوا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مصر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المسلمة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قبل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حرروها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proofErr w:type="spellEnd"/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اليوم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تضحك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نعم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تضحك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تسخر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تعجب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عندما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تعجب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عندما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تسمع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حد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يثرثرون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شاشات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الإ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علام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المعادين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لقضايا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وقضايا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القدس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وفلسطين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يقولون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لقد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حررنا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الغوطة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الشرقية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لقد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حررنا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ريف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دلب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لقد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حررنا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ريف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حمص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وحماة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حررتموها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سفلة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كذبة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خونة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هلها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تحرير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دمار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وتخريب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تزيفوا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لفاظ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تتلاعبوا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بها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تخدعوا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العقول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الغوطة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الشرقية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 مع الأسف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أُ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خرجوا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بسبب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رهابي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غاشم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بناء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هذا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الوطن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وأتوا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بنا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الغرباء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السعودية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اليمن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ليبيا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لكي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يحكموا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علينا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بالقتل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والإ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جرام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بعد الحكم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علينا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بالكفر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والعدوان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أنت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قل لي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أيها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الليبي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المرتزق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أيها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السعودي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المرتزق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أيها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الفرنسي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البريطاني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يها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الاميركي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أنتم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حتى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جئتم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بلادي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تسرقون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داري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وتنتهكون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عرضي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وتدمروا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أرضي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ووطني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أنتم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أرسلكم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عقيدتكم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الذي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مولكم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؟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أنتم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خدام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بني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صهيون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أنتم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خدام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الماسونية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العالمية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أنتم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نشأكم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بني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صهيون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نعم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حقيقتكم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معروفة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أقنعتكم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مكشوفة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فالأفضل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ترحلوا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وإلا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ستجدوا</w:t>
      </w:r>
      <w:proofErr w:type="spellEnd"/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الحذاء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السوري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يدق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أعناقكم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خونة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جبناء</w:t>
      </w:r>
      <w:r w:rsidR="00B740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مرتزقة</w:t>
      </w:r>
      <w:r w:rsidR="00B740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نحن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نخضع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نستسلم</w:t>
      </w:r>
      <w:r w:rsidR="00B740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وسنبقى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نقاوم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وسنقاوم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وسنقاوم</w:t>
      </w:r>
      <w:proofErr w:type="spellEnd"/>
      <w:r w:rsidR="00B740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حتى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نرى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علم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الجمهورية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العربية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السورية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يرفرف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كل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شبر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B740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رضنا</w:t>
      </w:r>
      <w:r w:rsidR="00B740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وما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ذلك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بعزيز</w:t>
      </w:r>
      <w:r w:rsidR="00B740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والحمد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لله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رب</w:t>
      </w:r>
      <w:r w:rsidR="00727DE9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727DE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العالمين</w:t>
      </w:r>
      <w:r w:rsidR="00B740B9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C06FE6" w:rsidRPr="000835D9" w:rsidRDefault="00C06FE6" w:rsidP="000A6751">
      <w:pPr>
        <w:tabs>
          <w:tab w:val="left" w:pos="9071"/>
        </w:tabs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</w:p>
    <w:p w:rsidR="00C06FE6" w:rsidRPr="000835D9" w:rsidRDefault="00C06FE6" w:rsidP="000A6751">
      <w:pPr>
        <w:tabs>
          <w:tab w:val="left" w:pos="9071"/>
        </w:tabs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</w:p>
    <w:p w:rsidR="00727DE9" w:rsidRPr="000835D9" w:rsidRDefault="00727DE9" w:rsidP="000A6751">
      <w:pPr>
        <w:tabs>
          <w:tab w:val="left" w:pos="9071"/>
        </w:tabs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:rsidR="00727DE9" w:rsidRPr="000835D9" w:rsidRDefault="00727DE9" w:rsidP="00727DE9">
      <w:pPr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الخطبة</w:t>
      </w:r>
      <w:r w:rsidRPr="000835D9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الثانـــــــــ</w:t>
      </w:r>
      <w:r w:rsidRPr="000835D9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2</w:t>
      </w:r>
      <w:r w:rsidRPr="000835D9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ـــية</w:t>
      </w:r>
      <w:r w:rsidRPr="000835D9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:</w:t>
      </w:r>
    </w:p>
    <w:p w:rsidR="00C06FE6" w:rsidRPr="000835D9" w:rsidRDefault="00727DE9" w:rsidP="00C06FE6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الحمد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لله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رب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العالمين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الحمد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لله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حق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حمده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شهد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وحده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شريك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له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وأشهد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محمدا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عبده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ورسوله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وصفيه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وخليله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صل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وسلم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وبارك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سيدنا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محمد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وعلى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آ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له</w:t>
      </w:r>
      <w:proofErr w:type="spellEnd"/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وصحبه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جمعين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:rsidR="00727DE9" w:rsidRPr="000835D9" w:rsidRDefault="00727DE9" w:rsidP="00C06FE6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عباد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اتقوا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واعلموا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أنكم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ملاقوه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وأن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غير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غافل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عنكم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ساه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5B78AB" w:rsidRPr="000835D9" w:rsidRDefault="00727DE9" w:rsidP="00C06F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lang w:bidi="ar-SY"/>
        </w:rPr>
      </w:pP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lastRenderedPageBreak/>
        <w:t>اللهم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اغفر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للمؤمنين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والمؤمنات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والمسلمين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والمسلمات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الأحياء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منهم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والأموات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ارحمنا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فإنك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رحيم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ولا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تعذبنا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فإنك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علينا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قدير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نسأ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لك</w:t>
      </w:r>
      <w:r w:rsidR="00C06FE6"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تنصر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الجيش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العربي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السوري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السهول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والجبال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والوديان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تكون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لهم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معينا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وناصرا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ً،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اللهم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وفق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السيد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الرئيس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بشار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لما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خير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البلاد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والعباد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وخذ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بيده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لى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ما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تحبه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وترضاه</w:t>
      </w:r>
      <w:proofErr w:type="spellEnd"/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وجعله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بشارة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خير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ونصر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للأ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العربية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والإ</w:t>
      </w:r>
      <w:r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سلامية</w:t>
      </w:r>
      <w:r w:rsidR="00C06FE6" w:rsidRPr="000835D9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0835D9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="00C06FE6" w:rsidRPr="000835D9">
        <w:rPr>
          <w:rFonts w:ascii="Traditional Arabic" w:eastAsia="Times New Roman" w:hAnsi="Traditional Arabic" w:cs="Traditional Arabic"/>
          <w:sz w:val="36"/>
          <w:szCs w:val="36"/>
          <w:rtl/>
        </w:rPr>
        <w:t>سبحان ربك رب العزة عما يصفون</w:t>
      </w:r>
      <w:r w:rsidR="00C06FE6" w:rsidRPr="000835D9">
        <w:rPr>
          <w:rFonts w:ascii="Traditional Arabic" w:eastAsia="Times New Roman" w:hAnsi="Traditional Arabic" w:cs="Traditional Arabic" w:hint="cs"/>
          <w:sz w:val="36"/>
          <w:szCs w:val="36"/>
          <w:rtl/>
        </w:rPr>
        <w:t>، وسلام على المرسلين،</w:t>
      </w:r>
      <w:r w:rsidR="00C06FE6" w:rsidRPr="000835D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والحمد لله رب العالمين.</w:t>
      </w:r>
      <w:bookmarkEnd w:id="0"/>
    </w:p>
    <w:sectPr w:rsidR="005B78AB" w:rsidRPr="000835D9" w:rsidSect="00122E6F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BD"/>
    <w:rsid w:val="000835D9"/>
    <w:rsid w:val="000A6751"/>
    <w:rsid w:val="000A7F46"/>
    <w:rsid w:val="00114B54"/>
    <w:rsid w:val="00122E6F"/>
    <w:rsid w:val="001F491B"/>
    <w:rsid w:val="0027558A"/>
    <w:rsid w:val="002D1CC8"/>
    <w:rsid w:val="00390939"/>
    <w:rsid w:val="003C0FBD"/>
    <w:rsid w:val="004E6479"/>
    <w:rsid w:val="0057546D"/>
    <w:rsid w:val="005938AA"/>
    <w:rsid w:val="005D7AB3"/>
    <w:rsid w:val="006B653D"/>
    <w:rsid w:val="00724E2B"/>
    <w:rsid w:val="00727DE9"/>
    <w:rsid w:val="00771342"/>
    <w:rsid w:val="007E462C"/>
    <w:rsid w:val="008526A0"/>
    <w:rsid w:val="00883A66"/>
    <w:rsid w:val="00A42442"/>
    <w:rsid w:val="00A44CC6"/>
    <w:rsid w:val="00B740B9"/>
    <w:rsid w:val="00C01965"/>
    <w:rsid w:val="00C06FE6"/>
    <w:rsid w:val="00C503BC"/>
    <w:rsid w:val="00DF08D2"/>
    <w:rsid w:val="00E46E14"/>
    <w:rsid w:val="00F5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B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B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Rula Shwieky</cp:lastModifiedBy>
  <cp:revision>26</cp:revision>
  <cp:lastPrinted>2015-10-16T17:57:00Z</cp:lastPrinted>
  <dcterms:created xsi:type="dcterms:W3CDTF">2015-10-16T11:22:00Z</dcterms:created>
  <dcterms:modified xsi:type="dcterms:W3CDTF">2015-12-30T11:12:00Z</dcterms:modified>
</cp:coreProperties>
</file>